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D4" w:rsidRPr="006456D4" w:rsidRDefault="006456D4" w:rsidP="006456D4">
      <w:pPr>
        <w:jc w:val="center"/>
        <w:rPr>
          <w:rFonts w:ascii="Times New Roman" w:hAnsi="Times New Roman" w:cs="Times New Roman"/>
          <w:sz w:val="36"/>
          <w:szCs w:val="36"/>
        </w:rPr>
      </w:pPr>
      <w:r w:rsidRPr="006456D4">
        <w:rPr>
          <w:rFonts w:ascii="Times New Roman" w:hAnsi="Times New Roman" w:cs="Times New Roman"/>
          <w:sz w:val="36"/>
          <w:szCs w:val="36"/>
        </w:rPr>
        <w:t>ПОЛОЖЕНИЕ</w:t>
      </w:r>
      <w:r w:rsidRPr="006456D4">
        <w:rPr>
          <w:rFonts w:ascii="Times New Roman" w:hAnsi="Times New Roman" w:cs="Times New Roman"/>
          <w:sz w:val="36"/>
          <w:szCs w:val="36"/>
        </w:rPr>
        <w:br/>
        <w:t xml:space="preserve">о проведении Чемпионата Тамбовской области </w:t>
      </w:r>
      <w:r w:rsidRPr="006456D4">
        <w:rPr>
          <w:rFonts w:ascii="Times New Roman" w:hAnsi="Times New Roman" w:cs="Times New Roman"/>
          <w:sz w:val="36"/>
          <w:szCs w:val="36"/>
        </w:rPr>
        <w:br/>
      </w:r>
      <w:bookmarkStart w:id="0" w:name="_GoBack"/>
      <w:r w:rsidRPr="006456D4">
        <w:rPr>
          <w:rFonts w:ascii="Times New Roman" w:hAnsi="Times New Roman" w:cs="Times New Roman"/>
          <w:sz w:val="36"/>
          <w:szCs w:val="36"/>
        </w:rPr>
        <w:t>по рыболовному спорту (ловля на блесну со льда)</w:t>
      </w:r>
    </w:p>
    <w:bookmarkEnd w:id="0"/>
    <w:p w:rsidR="002108B0" w:rsidRDefault="006456D4">
      <w:r>
        <w:br/>
      </w:r>
      <w:r>
        <w:br/>
      </w:r>
      <w:r>
        <w:br/>
        <w:t>1. ЦЕЛИ И ЗАДАЧИ</w:t>
      </w:r>
      <w:r>
        <w:br/>
        <w:t>Пропаганда здорового образа жизни, привлечение жителей Тамбовской области к регулярным занятиям физической культурой и спортом. Популяризация рыболовного спорта в Тамбовской области. Повышение спортивного мастерства и спортивной квалификации участников. Выявление сильнейших спортсменов для комплектования сборных команд Тамбовской области.</w:t>
      </w:r>
      <w:r>
        <w:br/>
        <w:t>2. ОРГАНИЗАТОРЫ СОРЕВНОВАНИЙ</w:t>
      </w:r>
      <w:r>
        <w:br/>
        <w:t>2.1. Управление по физической культуре и спорту Тамбовской области.</w:t>
      </w:r>
      <w:r>
        <w:br/>
        <w:t>2.2. Федерация рыболовного спорта Тамбовской области.</w:t>
      </w:r>
      <w:r>
        <w:br/>
        <w:t>3. МЕСТО И СРОКИ ПРОВЕДЕНИЯ СПОРТИВНОГО МЕРОПРИЯТИЯ</w:t>
      </w:r>
      <w:r>
        <w:br/>
        <w:t>Соревнование проводится 01.02.2020 г. в один день в один этап на Котовском водохранилище.</w:t>
      </w:r>
      <w:r>
        <w:br/>
        <w:t>4. УЧАСТНИКИ СПОРТИВНОГО МЕРОПРИЯТИЯ</w:t>
      </w:r>
      <w:r>
        <w:br/>
        <w:t>К участию в соревнованиях допускаются все желающие независимо от возраста, пола и наличия спортивного разряда. Из участников формируется команда из трех человек, один из них капитан. Участники до 18 лет допускаются в присутствии родителей или законных представителей. Команда обязана предоставить своего судью. При отсутствии судьи с категорией разрешено участие судьи без категории. Команды, прибывшие в неполном составе (менее трех спортсменов и судьи), к соревнованиям не допускаются. Экипировка судьи должна соответствовать погодным условиям.</w:t>
      </w:r>
      <w:r>
        <w:br/>
        <w:t xml:space="preserve">Все участники должны </w:t>
      </w:r>
      <w:proofErr w:type="gramStart"/>
      <w:r>
        <w:t>иметь:</w:t>
      </w:r>
      <w:r>
        <w:br/>
        <w:t>-</w:t>
      </w:r>
      <w:proofErr w:type="gramEnd"/>
      <w:r>
        <w:t xml:space="preserve"> спортивный паспорт или квалификационную книжку (если имеется);</w:t>
      </w:r>
      <w:r>
        <w:br/>
        <w:t>- документ, удостоверяющий личность;</w:t>
      </w:r>
      <w:r>
        <w:br/>
        <w:t>- медицинский страховой полис.</w:t>
      </w:r>
      <w:r>
        <w:br/>
      </w:r>
      <w:r>
        <w:br/>
        <w:t>5. ПРОГРАММА СОРЕВНОВАНИЙ</w:t>
      </w:r>
      <w:r>
        <w:br/>
        <w:t>7.30-Начало регистрации.</w:t>
      </w:r>
      <w:r>
        <w:br/>
        <w:t>8.30-Окончание регистрации. Сбор участников соревнований, построение.</w:t>
      </w:r>
      <w:r>
        <w:br/>
        <w:t>8.55-Сигнал «приготовиться»</w:t>
      </w:r>
      <w:r>
        <w:br/>
        <w:t>9.00-Сигнал «Старт».</w:t>
      </w:r>
      <w:r>
        <w:br/>
        <w:t xml:space="preserve">14.55-Сигнал «5минут до финиша» </w:t>
      </w:r>
      <w:r>
        <w:br/>
        <w:t>15.00- Сигнал «Финиш».</w:t>
      </w:r>
      <w:r>
        <w:br/>
        <w:t xml:space="preserve">15.00-16.00 - Взвешивание и подведение итогов </w:t>
      </w:r>
      <w:r>
        <w:br/>
        <w:t xml:space="preserve">16.00-16.30 Построение и награждение победителей </w:t>
      </w:r>
      <w:r>
        <w:br/>
        <w:t xml:space="preserve">17.00 Отъезд участников соревнования </w:t>
      </w:r>
      <w:r>
        <w:br/>
        <w:t>По согласованию между участниками и судейской коллегией план мероприятия может быть изменен.</w:t>
      </w:r>
      <w:r>
        <w:br/>
        <w:t>6. ПРАВИЛА СОРЕВНОВАНИЯ</w:t>
      </w:r>
      <w:r>
        <w:br/>
        <w:t xml:space="preserve">6.1.Соревнования проводятся по правилам, утвержденным Приказом </w:t>
      </w:r>
      <w:proofErr w:type="spellStart"/>
      <w:r>
        <w:t>Минспорта</w:t>
      </w:r>
      <w:proofErr w:type="spellEnd"/>
      <w:r>
        <w:t xml:space="preserve"> России от 20.03.2014 года №140, регламента РОРС от 19.01.2011 г. и «Санкций, применяемых к участникам соревнований по всем дисциплинам в виде спорта «рыболовный спорт», утвержденных Правлением Федерации рыболовного спорта России 21.04.2014, протокол №15. Участник обязан знать и выполнять требования вышеуказанных документов.</w:t>
      </w:r>
      <w:r>
        <w:br/>
        <w:t xml:space="preserve">6.2.К зачету принимается рыба: окунь, щука не менее 32 см, судак не менее 40 см. </w:t>
      </w:r>
      <w:r>
        <w:br/>
      </w:r>
      <w:r>
        <w:lastRenderedPageBreak/>
        <w:t>7. НАГРАЖДЕНИЕ</w:t>
      </w:r>
      <w:r>
        <w:br/>
        <w:t xml:space="preserve">Спортсмены, занявшие 1, 2, 3 места в личном зачете, награждаются кубками, медалями, дипломами. Команда, занявшая 1место награждается кубком, медалями, дипломами. Команды, занявшие 2, 3 места в командном зачете награждаются медалями, дипломами. </w:t>
      </w:r>
      <w:r>
        <w:br/>
        <w:t>Могут учреждаться дополнительные призы, предоставленные спонсорами соревнования либо организаторами.</w:t>
      </w:r>
      <w:r>
        <w:br/>
        <w:t>8. ОБЕСПЕЧЕНИЕ БЕЗОПАСНОСТИ УЧАСТНИКОВ И ЗРИТЕЛЕЙ</w:t>
      </w:r>
      <w:r>
        <w:br/>
        <w:t>Безопасность участников и зрителей обеспечивает ГУ МЧС России по Тамбовской области. Участники соревнований несут личную ответственность за состояние своего здоровья на весь период соревнований и пребывания на территории проведения соревнований,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ситуациях.</w:t>
      </w:r>
      <w:r>
        <w:br/>
        <w:t>9. СТРАХОВАНИЕ УЧАСТНИКОВ</w:t>
      </w:r>
      <w:r>
        <w:br/>
        <w:t>Участие в соревновании осуществляется только при наличии полиса медицинского страхования. Участники, не имеющие полиса медицинского страхования, к соревнованиям не допускаются.</w:t>
      </w:r>
      <w:r>
        <w:br/>
        <w:t>10. УСЛОВИЯ ФИНАНСИРОВАНИЯ</w:t>
      </w:r>
      <w:r>
        <w:br/>
        <w:t>10.1. Изготовление афиш, рекламные мероприятия, организацию места проведения соревнования, технические и канцелярские расходы осуществляет Федерация рыболовного спорта Тамбовской области.</w:t>
      </w:r>
      <w:r>
        <w:br/>
        <w:t>10.2 Приобретение наградной атрибутики, оплату питания судейского персонала осуществляет Управление по физической культуре и спорту Тамбовской области</w:t>
      </w:r>
      <w:r>
        <w:br/>
        <w:t>10.3. Расходы, связанные с проездом и питанием, несут участники соревнования либо командирующие их организации.</w:t>
      </w:r>
      <w:r>
        <w:br/>
        <w:t xml:space="preserve">10.4 Стартовые взносы за участие в соревнованиях: </w:t>
      </w:r>
      <w:r>
        <w:br/>
        <w:t>Стартовый (организационный) взнос в размере 500 рублей взимается с каждого участника, за исключением:</w:t>
      </w:r>
      <w:r>
        <w:br/>
        <w:t>- подростков до 17 лет;</w:t>
      </w:r>
      <w:r>
        <w:br/>
        <w:t>- женщин;</w:t>
      </w:r>
      <w:r>
        <w:br/>
        <w:t>- участников старше 60 лет.</w:t>
      </w:r>
      <w:r>
        <w:br/>
        <w:t>Члены Федерации рыболовного спорта Тамбовской области – 250 руб.</w:t>
      </w:r>
      <w:r>
        <w:br/>
        <w:t>Проведение данных соревнований не является коммерческим мероприятием. Расходы по подготовке и организации соревнований несёт оргкомитет из средств, собранных в качестве стартовых взносов участников.</w:t>
      </w:r>
      <w:r>
        <w:br/>
      </w:r>
      <w:r>
        <w:br/>
        <w:t>11. ЗАЯВКИ НА УЧАСТИЕ</w:t>
      </w:r>
      <w:r>
        <w:br/>
        <w:t xml:space="preserve">Заявки на участие в соревнованиях принимаются до </w:t>
      </w:r>
      <w:proofErr w:type="gramStart"/>
      <w:r>
        <w:t>31.01.2020:</w:t>
      </w:r>
      <w:r>
        <w:br/>
        <w:t>-</w:t>
      </w:r>
      <w:proofErr w:type="gramEnd"/>
      <w:r>
        <w:t xml:space="preserve"> по телефонам: 8-915-889-01-32, (4752) 28-03-03</w:t>
      </w:r>
      <w:r>
        <w:br/>
        <w:t xml:space="preserve">- на интернет-портале по адресу: </w:t>
      </w:r>
      <w:hyperlink r:id="rId4" w:history="1">
        <w:r>
          <w:rPr>
            <w:rStyle w:val="a3"/>
          </w:rPr>
          <w:t>http://www.frsto.ru</w:t>
        </w:r>
      </w:hyperlink>
      <w:r>
        <w:br/>
        <w:t>Данное положение является официальным вызовом на соревнования.</w:t>
      </w:r>
    </w:p>
    <w:sectPr w:rsidR="0021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D4"/>
    <w:rsid w:val="002108B0"/>
    <w:rsid w:val="0064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05A6B-D6D3-47FA-8EAE-161221F5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s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2020-06-16T08:48:00Z</dcterms:created>
  <dcterms:modified xsi:type="dcterms:W3CDTF">2020-06-16T08:53:00Z</dcterms:modified>
</cp:coreProperties>
</file>