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56323F" w:rsidRPr="007B04C3" w:rsidTr="00245138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56323F" w:rsidRPr="007B04C3" w:rsidTr="00245138">
              <w:tc>
                <w:tcPr>
                  <w:tcW w:w="817" w:type="dxa"/>
                </w:tcPr>
                <w:p w:rsidR="0056323F" w:rsidRPr="007B04C3" w:rsidRDefault="0056323F" w:rsidP="00245138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 wp14:anchorId="41BF5255" wp14:editId="63C66463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-27305</wp:posOffset>
                        </wp:positionV>
                        <wp:extent cx="608330" cy="650240"/>
                        <wp:effectExtent l="0" t="0" r="1270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6323F" w:rsidRPr="007B04C3" w:rsidRDefault="0056323F" w:rsidP="00245138">
                  <w:pPr>
                    <w:rPr>
                      <w:szCs w:val="24"/>
                    </w:rPr>
                  </w:pPr>
                </w:p>
                <w:p w:rsidR="0056323F" w:rsidRPr="007B04C3" w:rsidRDefault="0056323F" w:rsidP="00245138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56323F" w:rsidRPr="007B04C3" w:rsidRDefault="0056323F" w:rsidP="00245138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3C7F" w:rsidRDefault="0056323F" w:rsidP="00245138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Министерство физической    </w:t>
                  </w:r>
                </w:p>
                <w:p w:rsidR="0056323F" w:rsidRPr="007B04C3" w:rsidRDefault="00073C7F" w:rsidP="00073C7F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56323F" w:rsidRPr="007B04C3" w:rsidRDefault="0056323F" w:rsidP="00245138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 wp14:anchorId="4D061E2E" wp14:editId="7EC099FB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6323F" w:rsidRPr="007B04C3" w:rsidRDefault="0056323F" w:rsidP="00245138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56323F" w:rsidRPr="007B04C3" w:rsidRDefault="0056323F" w:rsidP="00245138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6323F" w:rsidRPr="007B04C3" w:rsidTr="00245138">
        <w:tc>
          <w:tcPr>
            <w:tcW w:w="4926" w:type="dxa"/>
          </w:tcPr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073C7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="0056323F"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073C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="00073C7F">
              <w:rPr>
                <w:rFonts w:ascii="Times New Roman" w:hAnsi="Times New Roman"/>
                <w:sz w:val="24"/>
                <w:szCs w:val="24"/>
              </w:rPr>
              <w:t>Мяус</w:t>
            </w:r>
          </w:p>
          <w:p w:rsidR="0056323F" w:rsidRPr="007B04C3" w:rsidRDefault="0056323F" w:rsidP="00073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20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"Федерация рыболовного 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56323F" w:rsidRPr="007B04C3" w:rsidRDefault="0056323F" w:rsidP="00073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20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ED1DDF" w:rsidRPr="007B04C3" w:rsidTr="00245138">
        <w:tc>
          <w:tcPr>
            <w:tcW w:w="4928" w:type="dxa"/>
          </w:tcPr>
          <w:p w:rsidR="00ED1DDF" w:rsidRPr="0087324F" w:rsidRDefault="00ED1DDF" w:rsidP="009F3A3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4B99CC5" wp14:editId="3FC03045">
                  <wp:simplePos x="903605" y="3613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4845" cy="814705"/>
                  <wp:effectExtent l="19050" t="0" r="1905" b="0"/>
                  <wp:wrapSquare wrapText="bothSides"/>
                  <wp:docPr id="26" name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Кемеровский</w:t>
            </w:r>
          </w:p>
          <w:p w:rsidR="00ED1DDF" w:rsidRPr="0087324F" w:rsidRDefault="00ED1DDF" w:rsidP="009F3A3C">
            <w:pPr>
              <w:rPr>
                <w:b/>
              </w:rPr>
            </w:pPr>
            <w:r w:rsidRPr="0087324F">
              <w:rPr>
                <w:b/>
              </w:rPr>
              <w:t>муниципальный</w:t>
            </w:r>
          </w:p>
          <w:p w:rsidR="00ED1DDF" w:rsidRPr="0087324F" w:rsidRDefault="00ED1DDF" w:rsidP="009F3A3C">
            <w:pPr>
              <w:pStyle w:val="a3"/>
              <w:rPr>
                <w:sz w:val="28"/>
                <w:szCs w:val="28"/>
              </w:rPr>
            </w:pPr>
            <w:r w:rsidRPr="0087324F">
              <w:rPr>
                <w:b/>
              </w:rPr>
              <w:t>район</w:t>
            </w:r>
          </w:p>
        </w:tc>
        <w:tc>
          <w:tcPr>
            <w:tcW w:w="5067" w:type="dxa"/>
          </w:tcPr>
          <w:p w:rsidR="00ED1DDF" w:rsidRPr="007B04C3" w:rsidRDefault="00ED1DD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B04C3" w:rsidTr="00245138">
        <w:tc>
          <w:tcPr>
            <w:tcW w:w="4928" w:type="dxa"/>
          </w:tcPr>
          <w:p w:rsidR="00ED1DDF" w:rsidRPr="00ED1DDF" w:rsidRDefault="00ED1DDF" w:rsidP="009F3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DDF">
              <w:rPr>
                <w:rFonts w:ascii="Times New Roman" w:hAnsi="Times New Roman"/>
                <w:sz w:val="24"/>
                <w:szCs w:val="24"/>
              </w:rPr>
              <w:t>"СОГЛАСОВАНО"</w:t>
            </w:r>
          </w:p>
          <w:p w:rsidR="00ED1DDF" w:rsidRPr="00ED1DDF" w:rsidRDefault="00ED1DDF" w:rsidP="009F3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DDF">
              <w:rPr>
                <w:rFonts w:ascii="Times New Roman" w:hAnsi="Times New Roman"/>
                <w:sz w:val="24"/>
                <w:szCs w:val="24"/>
              </w:rPr>
              <w:t>Начальник управления культуры,</w:t>
            </w:r>
            <w:r w:rsidRPr="00ED1DDF">
              <w:rPr>
                <w:rFonts w:ascii="Times New Roman" w:hAnsi="Times New Roman"/>
                <w:sz w:val="24"/>
                <w:szCs w:val="24"/>
              </w:rPr>
              <w:br/>
              <w:t>спорта и молодежной политики</w:t>
            </w:r>
            <w:r w:rsidRPr="00ED1DDF">
              <w:rPr>
                <w:rFonts w:ascii="Times New Roman" w:hAnsi="Times New Roman"/>
                <w:sz w:val="24"/>
                <w:szCs w:val="24"/>
              </w:rPr>
              <w:br/>
              <w:t>Кемеровского муниципального</w:t>
            </w:r>
            <w:r w:rsidRPr="00ED1DDF">
              <w:rPr>
                <w:rFonts w:ascii="Times New Roman" w:hAnsi="Times New Roman"/>
                <w:sz w:val="24"/>
                <w:szCs w:val="24"/>
              </w:rPr>
              <w:br/>
              <w:t>района</w:t>
            </w:r>
          </w:p>
          <w:p w:rsidR="00ED1DDF" w:rsidRPr="00ED1DDF" w:rsidRDefault="00ED1DDF" w:rsidP="009F3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1DDF" w:rsidRPr="00ED1DDF" w:rsidRDefault="00ED1DDF" w:rsidP="009F3A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1DDF">
              <w:rPr>
                <w:rFonts w:ascii="Times New Roman" w:hAnsi="Times New Roman"/>
                <w:sz w:val="24"/>
                <w:szCs w:val="24"/>
              </w:rPr>
              <w:t>___________________М.С. Лянг</w:t>
            </w:r>
          </w:p>
          <w:p w:rsidR="00ED1DDF" w:rsidRPr="0087324F" w:rsidRDefault="00ED1DDF" w:rsidP="00073C7F">
            <w:pPr>
              <w:pStyle w:val="a3"/>
              <w:spacing w:after="100"/>
              <w:rPr>
                <w:sz w:val="26"/>
                <w:szCs w:val="26"/>
              </w:rPr>
            </w:pPr>
            <w:r w:rsidRPr="00ED1DDF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20</w:t>
            </w:r>
            <w:r w:rsidRPr="00ED1DD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5067" w:type="dxa"/>
          </w:tcPr>
          <w:p w:rsidR="00ED1DDF" w:rsidRPr="007B04C3" w:rsidRDefault="00ED1DDF" w:rsidP="00245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DDF" w:rsidRDefault="0056323F" w:rsidP="0056323F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56323F" w:rsidRDefault="0056323F" w:rsidP="00ED1DDF">
      <w:pPr>
        <w:pStyle w:val="a3"/>
        <w:ind w:left="2832"/>
        <w:jc w:val="center"/>
        <w:rPr>
          <w:sz w:val="40"/>
        </w:rPr>
      </w:pPr>
    </w:p>
    <w:p w:rsidR="00ED1DDF" w:rsidRDefault="00353391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b/>
          <w:sz w:val="40"/>
        </w:rPr>
        <w:t>Регламент</w:t>
      </w:r>
      <w:bookmarkStart w:id="0" w:name="_GoBack"/>
      <w:bookmarkEnd w:id="0"/>
    </w:p>
    <w:p w:rsidR="0056323F" w:rsidRDefault="00ED1DDF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7C1D02">
        <w:rPr>
          <w:rFonts w:ascii="Times New Roman" w:hAnsi="Times New Roman"/>
          <w:b/>
          <w:sz w:val="28"/>
        </w:rPr>
        <w:t xml:space="preserve"> проведении </w:t>
      </w:r>
      <w:r w:rsidR="00602245">
        <w:rPr>
          <w:rFonts w:ascii="Times New Roman" w:hAnsi="Times New Roman"/>
          <w:b/>
          <w:sz w:val="28"/>
        </w:rPr>
        <w:t xml:space="preserve">областных </w:t>
      </w:r>
      <w:r w:rsidR="00B420D8">
        <w:rPr>
          <w:rFonts w:ascii="Times New Roman" w:hAnsi="Times New Roman"/>
          <w:b/>
          <w:sz w:val="28"/>
        </w:rPr>
        <w:t>соревнований</w:t>
      </w:r>
      <w:r w:rsidR="00265C94">
        <w:rPr>
          <w:rFonts w:ascii="Times New Roman" w:hAnsi="Times New Roman"/>
          <w:b/>
          <w:sz w:val="28"/>
        </w:rPr>
        <w:t xml:space="preserve"> </w:t>
      </w:r>
      <w:r w:rsidR="0056323F" w:rsidRPr="003B202C">
        <w:rPr>
          <w:rFonts w:ascii="Times New Roman" w:hAnsi="Times New Roman"/>
          <w:b/>
          <w:sz w:val="28"/>
        </w:rPr>
        <w:t xml:space="preserve">по рыболовному спорту </w:t>
      </w: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sz w:val="28"/>
        </w:rPr>
      </w:pPr>
      <w:r w:rsidRPr="003B202C">
        <w:rPr>
          <w:rFonts w:ascii="Times New Roman" w:hAnsi="Times New Roman"/>
          <w:b/>
          <w:sz w:val="28"/>
        </w:rPr>
        <w:t xml:space="preserve">в дисциплине «ловля </w:t>
      </w:r>
      <w:r>
        <w:rPr>
          <w:rFonts w:ascii="Times New Roman" w:hAnsi="Times New Roman"/>
          <w:b/>
          <w:sz w:val="28"/>
        </w:rPr>
        <w:t>спиннингом с берега – личные, командные</w:t>
      </w:r>
      <w:r w:rsidRPr="003B202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3B202C">
        <w:rPr>
          <w:rFonts w:ascii="Times New Roman" w:hAnsi="Times New Roman"/>
          <w:b/>
          <w:sz w:val="28"/>
        </w:rPr>
        <w:t>номер-код вида спорта: 0920</w:t>
      </w:r>
      <w:r>
        <w:rPr>
          <w:rFonts w:ascii="Times New Roman" w:hAnsi="Times New Roman"/>
          <w:b/>
          <w:sz w:val="28"/>
        </w:rPr>
        <w:t>1</w:t>
      </w:r>
      <w:r w:rsidRPr="003B202C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1</w:t>
      </w:r>
      <w:r w:rsidRPr="003B202C">
        <w:rPr>
          <w:rFonts w:ascii="Times New Roman" w:hAnsi="Times New Roman"/>
          <w:b/>
          <w:sz w:val="28"/>
        </w:rPr>
        <w:t>811Л</w:t>
      </w:r>
      <w:r>
        <w:rPr>
          <w:rFonts w:ascii="Times New Roman" w:hAnsi="Times New Roman"/>
          <w:b/>
          <w:sz w:val="28"/>
        </w:rPr>
        <w:t>, 0920051811Л)</w:t>
      </w: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3B202C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Default="0056323F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096870" w:rsidRPr="00EC0647" w:rsidRDefault="00265C94" w:rsidP="0056323F">
      <w:pPr>
        <w:pStyle w:val="a3"/>
        <w:ind w:left="567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073C7F">
        <w:rPr>
          <w:rFonts w:ascii="Times New Roman" w:hAnsi="Times New Roman"/>
          <w:b/>
          <w:sz w:val="28"/>
        </w:rPr>
        <w:t>8</w:t>
      </w:r>
      <w:r w:rsidR="007D0C9D">
        <w:rPr>
          <w:rFonts w:ascii="Times New Roman" w:hAnsi="Times New Roman"/>
          <w:b/>
          <w:sz w:val="28"/>
        </w:rPr>
        <w:t xml:space="preserve"> </w:t>
      </w:r>
      <w:r w:rsidR="00D3177C">
        <w:rPr>
          <w:rFonts w:ascii="Times New Roman" w:hAnsi="Times New Roman"/>
          <w:b/>
          <w:sz w:val="28"/>
        </w:rPr>
        <w:t>июня</w:t>
      </w:r>
      <w:r w:rsidR="0056323F" w:rsidRPr="003B202C">
        <w:rPr>
          <w:rFonts w:ascii="Times New Roman" w:hAnsi="Times New Roman"/>
          <w:b/>
          <w:sz w:val="28"/>
        </w:rPr>
        <w:t xml:space="preserve"> 20</w:t>
      </w:r>
      <w:r w:rsidR="00073C7F">
        <w:rPr>
          <w:rFonts w:ascii="Times New Roman" w:hAnsi="Times New Roman"/>
          <w:b/>
          <w:sz w:val="28"/>
        </w:rPr>
        <w:t>20</w:t>
      </w:r>
      <w:r w:rsidR="0056323F">
        <w:rPr>
          <w:rFonts w:ascii="Times New Roman" w:hAnsi="Times New Roman"/>
          <w:b/>
          <w:sz w:val="28"/>
        </w:rPr>
        <w:t xml:space="preserve"> </w:t>
      </w:r>
      <w:r w:rsidR="0056323F" w:rsidRPr="003B202C">
        <w:rPr>
          <w:rFonts w:ascii="Times New Roman" w:hAnsi="Times New Roman"/>
          <w:b/>
          <w:sz w:val="28"/>
        </w:rPr>
        <w:t xml:space="preserve">г. </w:t>
      </w:r>
      <w:r w:rsidR="0056323F">
        <w:rPr>
          <w:rFonts w:ascii="Times New Roman" w:hAnsi="Times New Roman"/>
          <w:b/>
          <w:sz w:val="28"/>
        </w:rPr>
        <w:t>Кемеровская область</w:t>
      </w:r>
      <w:r w:rsidR="0056323F" w:rsidRPr="009A4786">
        <w:rPr>
          <w:rFonts w:ascii="Palatino Linotype" w:hAnsi="Palatino Linotype"/>
          <w:sz w:val="26"/>
        </w:rPr>
        <w:t xml:space="preserve"> </w:t>
      </w:r>
      <w:r w:rsidR="00472BBD" w:rsidRPr="009A4786">
        <w:rPr>
          <w:rFonts w:ascii="Palatino Linotype" w:hAnsi="Palatino Linotype"/>
          <w:sz w:val="26"/>
        </w:rPr>
        <w:br w:type="page"/>
      </w:r>
      <w:r w:rsidR="00096870" w:rsidRPr="00A41399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096870" w:rsidRPr="00A41399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096870" w:rsidRDefault="00096870" w:rsidP="00096870">
      <w:pPr>
        <w:ind w:firstLine="709"/>
        <w:jc w:val="both"/>
      </w:pPr>
    </w:p>
    <w:p w:rsidR="00096870" w:rsidRPr="004137BD" w:rsidRDefault="00602245" w:rsidP="009F450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1A09CA">
        <w:rPr>
          <w:rFonts w:ascii="Times New Roman" w:hAnsi="Times New Roman"/>
          <w:sz w:val="24"/>
        </w:rPr>
        <w:t>бласт</w:t>
      </w:r>
      <w:r>
        <w:rPr>
          <w:rFonts w:ascii="Times New Roman" w:hAnsi="Times New Roman"/>
          <w:sz w:val="24"/>
        </w:rPr>
        <w:t>ные соревнования</w:t>
      </w:r>
      <w:r w:rsidR="00096870" w:rsidRPr="004137BD">
        <w:rPr>
          <w:rFonts w:ascii="Times New Roman" w:hAnsi="Times New Roman"/>
          <w:sz w:val="24"/>
        </w:rPr>
        <w:t xml:space="preserve"> по рыболовному спорту в дисциплине «ловля спиннингом с берега»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Кемеровской области в 20</w:t>
      </w:r>
      <w:r w:rsidR="00073C7F">
        <w:rPr>
          <w:rFonts w:ascii="Times New Roman" w:hAnsi="Times New Roman"/>
          <w:sz w:val="24"/>
        </w:rPr>
        <w:t>20</w:t>
      </w:r>
      <w:r w:rsidR="00096870" w:rsidRPr="004137BD">
        <w:rPr>
          <w:rFonts w:ascii="Times New Roman" w:hAnsi="Times New Roman"/>
          <w:sz w:val="24"/>
        </w:rPr>
        <w:t xml:space="preserve"> году и правилами вида спорта «рыболовный спорт».</w:t>
      </w:r>
    </w:p>
    <w:p w:rsidR="00096870" w:rsidRPr="00A41399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37BD">
        <w:rPr>
          <w:rFonts w:ascii="Times New Roman" w:hAnsi="Times New Roman"/>
          <w:sz w:val="24"/>
        </w:rPr>
        <w:t>Настоящее положение является официальным вызовом на соревнования.</w:t>
      </w:r>
      <w:r w:rsidR="0084593C">
        <w:rPr>
          <w:rFonts w:ascii="Times New Roman" w:hAnsi="Times New Roman"/>
          <w:sz w:val="24"/>
        </w:rPr>
        <w:t xml:space="preserve"> </w:t>
      </w:r>
    </w:p>
    <w:p w:rsidR="00096870" w:rsidRDefault="00096870" w:rsidP="009F450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96870" w:rsidRPr="00A41399" w:rsidRDefault="00096870" w:rsidP="009F4509">
      <w:pPr>
        <w:ind w:firstLine="567"/>
        <w:jc w:val="center"/>
        <w:rPr>
          <w:b/>
          <w:szCs w:val="24"/>
        </w:rPr>
      </w:pPr>
      <w:r w:rsidRPr="00A41399">
        <w:rPr>
          <w:b/>
          <w:szCs w:val="24"/>
        </w:rPr>
        <w:t>2. Классификация соревнований</w:t>
      </w:r>
    </w:p>
    <w:p w:rsidR="00096870" w:rsidRDefault="00096870" w:rsidP="009F4509">
      <w:pPr>
        <w:ind w:firstLine="567"/>
        <w:jc w:val="both"/>
        <w:rPr>
          <w:szCs w:val="24"/>
        </w:rPr>
      </w:pPr>
    </w:p>
    <w:p w:rsidR="00096870" w:rsidRPr="00A41399" w:rsidRDefault="00096870" w:rsidP="009F4509">
      <w:pPr>
        <w:ind w:firstLine="567"/>
        <w:jc w:val="both"/>
        <w:rPr>
          <w:szCs w:val="24"/>
        </w:rPr>
      </w:pPr>
      <w:r w:rsidRPr="00A41399">
        <w:rPr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096870" w:rsidRPr="00A41399" w:rsidRDefault="00096870" w:rsidP="009F4509">
      <w:pPr>
        <w:ind w:firstLine="567"/>
        <w:jc w:val="both"/>
        <w:rPr>
          <w:szCs w:val="24"/>
        </w:rPr>
      </w:pPr>
      <w:r w:rsidRPr="00A41399">
        <w:rPr>
          <w:szCs w:val="24"/>
        </w:rPr>
        <w:t>В ходе соревнований решаются задачи:</w:t>
      </w:r>
    </w:p>
    <w:p w:rsidR="00096870" w:rsidRPr="000B2C73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>выявление сильнейших спортсменов Кемеровской области;</w:t>
      </w:r>
    </w:p>
    <w:p w:rsidR="00096870" w:rsidRPr="00A41399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>вовлечение молодежи в занятия рыболовным спортом;</w:t>
      </w:r>
    </w:p>
    <w:p w:rsidR="00096870" w:rsidRPr="00A41399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>пропаганда здорового образа жизни среди населения Кемеровской области;</w:t>
      </w:r>
    </w:p>
    <w:p w:rsidR="00096870" w:rsidRPr="00A41399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41399">
        <w:rPr>
          <w:szCs w:val="24"/>
        </w:rPr>
        <w:t>обмен опытом спортивной и тренерской работы.</w:t>
      </w:r>
    </w:p>
    <w:p w:rsidR="00096870" w:rsidRPr="00A41399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A41399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399">
        <w:rPr>
          <w:rFonts w:ascii="Times New Roman" w:hAnsi="Times New Roman"/>
          <w:b/>
          <w:sz w:val="24"/>
          <w:szCs w:val="24"/>
        </w:rPr>
        <w:t>3. Сроки и место проведения соревнования</w:t>
      </w:r>
    </w:p>
    <w:p w:rsidR="00096870" w:rsidRDefault="00096870" w:rsidP="009F4509">
      <w:pPr>
        <w:ind w:firstLine="567"/>
        <w:jc w:val="both"/>
        <w:rPr>
          <w:szCs w:val="24"/>
        </w:rPr>
      </w:pPr>
    </w:p>
    <w:p w:rsidR="00096870" w:rsidRPr="00A41399" w:rsidRDefault="00096870" w:rsidP="009F4509">
      <w:pPr>
        <w:ind w:firstLine="567"/>
        <w:jc w:val="both"/>
        <w:rPr>
          <w:szCs w:val="24"/>
        </w:rPr>
      </w:pPr>
      <w:r w:rsidRPr="00A41399">
        <w:rPr>
          <w:szCs w:val="24"/>
        </w:rPr>
        <w:t xml:space="preserve">Соревнования проводятся </w:t>
      </w:r>
      <w:r w:rsidR="00265C94">
        <w:rPr>
          <w:b/>
          <w:szCs w:val="24"/>
        </w:rPr>
        <w:t>2</w:t>
      </w:r>
      <w:r w:rsidR="00073C7F">
        <w:rPr>
          <w:b/>
          <w:szCs w:val="24"/>
        </w:rPr>
        <w:t>8</w:t>
      </w:r>
      <w:r w:rsidRPr="00A41399">
        <w:rPr>
          <w:b/>
          <w:szCs w:val="24"/>
        </w:rPr>
        <w:t xml:space="preserve"> </w:t>
      </w:r>
      <w:r w:rsidR="00D3177C">
        <w:rPr>
          <w:b/>
          <w:szCs w:val="24"/>
        </w:rPr>
        <w:t>июня</w:t>
      </w:r>
      <w:r w:rsidRPr="00A41399">
        <w:rPr>
          <w:b/>
          <w:szCs w:val="24"/>
        </w:rPr>
        <w:t xml:space="preserve"> 20</w:t>
      </w:r>
      <w:r w:rsidR="00073C7F">
        <w:rPr>
          <w:b/>
          <w:szCs w:val="24"/>
        </w:rPr>
        <w:t>20</w:t>
      </w:r>
      <w:r w:rsidRPr="00A41399">
        <w:rPr>
          <w:b/>
          <w:szCs w:val="24"/>
        </w:rPr>
        <w:t xml:space="preserve"> года</w:t>
      </w:r>
      <w:r w:rsidRPr="00A41399">
        <w:rPr>
          <w:szCs w:val="24"/>
        </w:rPr>
        <w:t xml:space="preserve"> в </w:t>
      </w:r>
      <w:r w:rsidR="00A767EF">
        <w:rPr>
          <w:szCs w:val="24"/>
        </w:rPr>
        <w:t>Кемеровской области</w:t>
      </w:r>
      <w:r w:rsidRPr="00A41399">
        <w:rPr>
          <w:szCs w:val="24"/>
        </w:rPr>
        <w:t>,</w:t>
      </w:r>
      <w:r w:rsidR="00A767EF">
        <w:rPr>
          <w:szCs w:val="24"/>
        </w:rPr>
        <w:t xml:space="preserve"> </w:t>
      </w:r>
      <w:r w:rsidR="004D4B82">
        <w:rPr>
          <w:szCs w:val="24"/>
        </w:rPr>
        <w:t>Кемеровский муниципальный округ</w:t>
      </w:r>
      <w:r w:rsidR="00602245">
        <w:rPr>
          <w:szCs w:val="24"/>
        </w:rPr>
        <w:t>,</w:t>
      </w:r>
      <w:r w:rsidR="00D3177C">
        <w:rPr>
          <w:szCs w:val="24"/>
        </w:rPr>
        <w:t xml:space="preserve"> </w:t>
      </w:r>
      <w:r w:rsidR="004D4B82">
        <w:rPr>
          <w:szCs w:val="24"/>
        </w:rPr>
        <w:t xml:space="preserve">п.Лениградский, </w:t>
      </w:r>
      <w:r w:rsidR="00D3177C">
        <w:rPr>
          <w:szCs w:val="24"/>
        </w:rPr>
        <w:t>оз</w:t>
      </w:r>
      <w:r w:rsidR="00602245">
        <w:rPr>
          <w:szCs w:val="24"/>
        </w:rPr>
        <w:t xml:space="preserve">еро </w:t>
      </w:r>
      <w:r w:rsidR="00D3177C">
        <w:rPr>
          <w:szCs w:val="24"/>
        </w:rPr>
        <w:t>«Удачное»</w:t>
      </w:r>
      <w:r>
        <w:rPr>
          <w:szCs w:val="24"/>
        </w:rPr>
        <w:t xml:space="preserve"> в два тура по </w:t>
      </w:r>
      <w:r w:rsidR="00D3177C">
        <w:rPr>
          <w:szCs w:val="24"/>
        </w:rPr>
        <w:t>4</w:t>
      </w:r>
      <w:r>
        <w:rPr>
          <w:szCs w:val="24"/>
        </w:rPr>
        <w:t xml:space="preserve"> часа в один день</w:t>
      </w:r>
      <w:r w:rsidRPr="00A41399">
        <w:rPr>
          <w:szCs w:val="24"/>
        </w:rPr>
        <w:t>.</w:t>
      </w:r>
      <w:r w:rsidR="004801ED">
        <w:rPr>
          <w:szCs w:val="24"/>
        </w:rPr>
        <w:t xml:space="preserve"> Каждый тур состоит из 4 периодов.</w:t>
      </w:r>
      <w:r w:rsidR="0084593C">
        <w:rPr>
          <w:szCs w:val="24"/>
        </w:rPr>
        <w:t xml:space="preserve"> </w:t>
      </w:r>
      <w:r w:rsidR="0084593C" w:rsidRPr="00A41399">
        <w:rPr>
          <w:szCs w:val="24"/>
        </w:rPr>
        <w:t xml:space="preserve">Проезд до </w:t>
      </w:r>
      <w:r w:rsidR="0084593C">
        <w:rPr>
          <w:szCs w:val="24"/>
        </w:rPr>
        <w:t>водоема</w:t>
      </w:r>
      <w:r w:rsidR="0084593C" w:rsidRPr="00A41399">
        <w:rPr>
          <w:szCs w:val="24"/>
        </w:rPr>
        <w:t xml:space="preserve"> представлен в </w:t>
      </w:r>
      <w:r w:rsidR="0084593C" w:rsidRPr="00A41399">
        <w:rPr>
          <w:b/>
          <w:i/>
          <w:szCs w:val="24"/>
        </w:rPr>
        <w:t>приложении №2</w:t>
      </w:r>
      <w:r w:rsidR="0084593C" w:rsidRPr="00A41399">
        <w:rPr>
          <w:szCs w:val="24"/>
        </w:rPr>
        <w:t xml:space="preserve">, характеристика водоема представлена в </w:t>
      </w:r>
      <w:r w:rsidR="0084593C" w:rsidRPr="00A41399">
        <w:rPr>
          <w:b/>
          <w:i/>
          <w:szCs w:val="24"/>
        </w:rPr>
        <w:t>приложении №3</w:t>
      </w:r>
      <w:r w:rsidR="0084593C" w:rsidRPr="00A41399">
        <w:rPr>
          <w:szCs w:val="24"/>
        </w:rPr>
        <w:t>.</w:t>
      </w:r>
    </w:p>
    <w:p w:rsidR="00096870" w:rsidRDefault="00096870" w:rsidP="009F4509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096870" w:rsidRPr="00A41399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399">
        <w:rPr>
          <w:rFonts w:ascii="Times New Roman" w:hAnsi="Times New Roman"/>
          <w:b/>
          <w:sz w:val="24"/>
          <w:szCs w:val="24"/>
        </w:rPr>
        <w:t>4. Руководство проведения соревнования</w:t>
      </w:r>
    </w:p>
    <w:p w:rsidR="00096870" w:rsidRPr="00A41399" w:rsidRDefault="00096870" w:rsidP="009F4509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6870" w:rsidRPr="00A41399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41399">
        <w:rPr>
          <w:rFonts w:ascii="Times New Roman" w:hAnsi="Times New Roman"/>
          <w:sz w:val="24"/>
          <w:szCs w:val="24"/>
        </w:rPr>
        <w:t>1. Организация и проведение соревнований осуществляется региональной общественной организацией "Федерация рыболовного спорта Кузбасса" и Главной судейской коллегией соревнований.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41399">
        <w:rPr>
          <w:rFonts w:ascii="Times New Roman" w:hAnsi="Times New Roman"/>
          <w:sz w:val="24"/>
          <w:szCs w:val="24"/>
        </w:rPr>
        <w:t>. Соревнования проводятся в соответствии с Правилами проведения соревнований по виду спорта "Рыболовный спорт"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"Рыболовный спорт" (утвержденным Центральным правлением Ассоциации "Росохотрыболовсоюз" от 19.01.10 г.).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>5. Требования к участникам соревнования и условия их допуска</w:t>
      </w:r>
    </w:p>
    <w:p w:rsidR="00096870" w:rsidRPr="007C5AA7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/>
          <w:sz w:val="24"/>
          <w:szCs w:val="24"/>
        </w:rPr>
        <w:t>все желающие.</w:t>
      </w:r>
    </w:p>
    <w:p w:rsidR="00096870" w:rsidRPr="007C5AA7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 состоит из </w:t>
      </w:r>
      <w:r w:rsidR="0013718E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096870" w:rsidRPr="007C5AA7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C5AA7">
        <w:rPr>
          <w:rFonts w:ascii="Times New Roman" w:hAnsi="Times New Roman"/>
          <w:sz w:val="24"/>
          <w:szCs w:val="24"/>
        </w:rPr>
        <w:t xml:space="preserve">. Максимальное количество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4A71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A7106">
        <w:rPr>
          <w:rFonts w:ascii="Times New Roman" w:hAnsi="Times New Roman"/>
          <w:sz w:val="24"/>
          <w:szCs w:val="24"/>
        </w:rPr>
        <w:t>4</w:t>
      </w:r>
      <w:r w:rsidR="0013718E">
        <w:rPr>
          <w:rFonts w:ascii="Times New Roman" w:hAnsi="Times New Roman"/>
          <w:sz w:val="24"/>
          <w:szCs w:val="24"/>
        </w:rPr>
        <w:t>5</w:t>
      </w:r>
      <w:r w:rsidR="004A7106">
        <w:rPr>
          <w:rFonts w:ascii="Times New Roman" w:hAnsi="Times New Roman"/>
          <w:sz w:val="24"/>
          <w:szCs w:val="24"/>
        </w:rPr>
        <w:t xml:space="preserve"> (</w:t>
      </w:r>
      <w:r w:rsidR="0013718E">
        <w:rPr>
          <w:rFonts w:ascii="Times New Roman" w:hAnsi="Times New Roman"/>
          <w:sz w:val="24"/>
          <w:szCs w:val="24"/>
        </w:rPr>
        <w:t>15</w:t>
      </w:r>
      <w:r w:rsidR="004A7106">
        <w:rPr>
          <w:rFonts w:ascii="Times New Roman" w:hAnsi="Times New Roman"/>
          <w:sz w:val="24"/>
          <w:szCs w:val="24"/>
        </w:rPr>
        <w:t xml:space="preserve"> команд) человек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</w:p>
    <w:p w:rsidR="00096870" w:rsidRPr="007C5AA7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7C5AA7">
        <w:rPr>
          <w:rFonts w:ascii="Times New Roman" w:hAnsi="Times New Roman"/>
          <w:sz w:val="24"/>
          <w:szCs w:val="24"/>
        </w:rPr>
        <w:t xml:space="preserve"> должны быть не моложе 16 лет.</w:t>
      </w:r>
    </w:p>
    <w:p w:rsidR="00096870" w:rsidRPr="007C5AA7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Членам федерации </w:t>
      </w:r>
      <w:r w:rsidRPr="007C5AA7">
        <w:rPr>
          <w:rFonts w:ascii="Times New Roman" w:hAnsi="Times New Roman"/>
          <w:sz w:val="24"/>
          <w:szCs w:val="24"/>
        </w:rPr>
        <w:t>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096870" w:rsidRPr="007C5AA7" w:rsidRDefault="00096870" w:rsidP="009F45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7C5AA7">
        <w:rPr>
          <w:rFonts w:ascii="Times New Roman" w:hAnsi="Times New Roman"/>
          <w:sz w:val="24"/>
          <w:szCs w:val="24"/>
        </w:rPr>
        <w:t xml:space="preserve">, прошедшие предварительную регистрацию оплачивают </w:t>
      </w:r>
      <w:r>
        <w:rPr>
          <w:rFonts w:ascii="Times New Roman" w:hAnsi="Times New Roman"/>
          <w:sz w:val="24"/>
          <w:szCs w:val="24"/>
        </w:rPr>
        <w:t xml:space="preserve">благотворительный </w:t>
      </w:r>
      <w:r w:rsidRPr="007C5AA7">
        <w:rPr>
          <w:rFonts w:ascii="Times New Roman" w:hAnsi="Times New Roman"/>
          <w:sz w:val="24"/>
          <w:szCs w:val="24"/>
        </w:rPr>
        <w:t>взнос</w:t>
      </w:r>
      <w:r>
        <w:rPr>
          <w:rFonts w:ascii="Times New Roman" w:hAnsi="Times New Roman"/>
          <w:sz w:val="24"/>
          <w:szCs w:val="24"/>
        </w:rPr>
        <w:t xml:space="preserve"> на участие на месте</w:t>
      </w:r>
      <w:r w:rsidRPr="007C5AA7">
        <w:rPr>
          <w:rFonts w:ascii="Times New Roman" w:hAnsi="Times New Roman"/>
          <w:sz w:val="24"/>
          <w:szCs w:val="24"/>
        </w:rPr>
        <w:t>.</w:t>
      </w:r>
    </w:p>
    <w:p w:rsidR="00096870" w:rsidRPr="007C5AA7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C5AA7">
        <w:rPr>
          <w:rFonts w:ascii="Times New Roman" w:hAnsi="Times New Roman"/>
          <w:sz w:val="24"/>
          <w:szCs w:val="24"/>
        </w:rPr>
        <w:t>. Оплата взноса</w:t>
      </w:r>
      <w:r>
        <w:rPr>
          <w:rFonts w:ascii="Times New Roman" w:hAnsi="Times New Roman"/>
          <w:sz w:val="24"/>
          <w:szCs w:val="24"/>
        </w:rPr>
        <w:t xml:space="preserve"> на участие</w:t>
      </w:r>
      <w:r w:rsidRPr="007C5AA7">
        <w:rPr>
          <w:rFonts w:ascii="Times New Roman" w:hAnsi="Times New Roman"/>
          <w:sz w:val="24"/>
          <w:szCs w:val="24"/>
        </w:rPr>
        <w:t xml:space="preserve"> производ</w:t>
      </w:r>
      <w:r>
        <w:rPr>
          <w:rFonts w:ascii="Times New Roman" w:hAnsi="Times New Roman"/>
          <w:sz w:val="24"/>
          <w:szCs w:val="24"/>
        </w:rPr>
        <w:t>и</w:t>
      </w:r>
      <w:r w:rsidRPr="007C5AA7">
        <w:rPr>
          <w:rFonts w:ascii="Times New Roman" w:hAnsi="Times New Roman"/>
          <w:sz w:val="24"/>
          <w:szCs w:val="24"/>
        </w:rPr>
        <w:t xml:space="preserve">тся </w:t>
      </w:r>
      <w:r w:rsidRPr="009F4509">
        <w:rPr>
          <w:rFonts w:ascii="Times New Roman" w:hAnsi="Times New Roman"/>
          <w:sz w:val="24"/>
          <w:szCs w:val="24"/>
        </w:rPr>
        <w:t xml:space="preserve">до </w:t>
      </w:r>
      <w:r w:rsidR="00D3177C" w:rsidRPr="00D3177C">
        <w:rPr>
          <w:rFonts w:ascii="Times New Roman" w:hAnsi="Times New Roman"/>
          <w:b/>
          <w:sz w:val="24"/>
          <w:szCs w:val="24"/>
        </w:rPr>
        <w:t>2</w:t>
      </w:r>
      <w:r w:rsidR="00073C7F">
        <w:rPr>
          <w:rFonts w:ascii="Times New Roman" w:hAnsi="Times New Roman"/>
          <w:b/>
          <w:sz w:val="24"/>
          <w:szCs w:val="24"/>
        </w:rPr>
        <w:t>8</w:t>
      </w:r>
      <w:r w:rsidRPr="00D3177C">
        <w:rPr>
          <w:rFonts w:ascii="Times New Roman" w:hAnsi="Times New Roman"/>
          <w:b/>
          <w:sz w:val="24"/>
          <w:szCs w:val="24"/>
        </w:rPr>
        <w:t xml:space="preserve"> </w:t>
      </w:r>
      <w:r w:rsidR="00D3177C" w:rsidRPr="00D3177C">
        <w:rPr>
          <w:rFonts w:ascii="Times New Roman" w:hAnsi="Times New Roman"/>
          <w:b/>
          <w:sz w:val="24"/>
          <w:szCs w:val="24"/>
        </w:rPr>
        <w:t>июня</w:t>
      </w:r>
      <w:r w:rsidRPr="00D3177C">
        <w:rPr>
          <w:rFonts w:ascii="Times New Roman" w:hAnsi="Times New Roman"/>
          <w:b/>
          <w:sz w:val="24"/>
          <w:szCs w:val="24"/>
        </w:rPr>
        <w:t xml:space="preserve"> 20</w:t>
      </w:r>
      <w:r w:rsidR="00073C7F">
        <w:rPr>
          <w:rFonts w:ascii="Times New Roman" w:hAnsi="Times New Roman"/>
          <w:b/>
          <w:sz w:val="24"/>
          <w:szCs w:val="24"/>
        </w:rPr>
        <w:t>20</w:t>
      </w:r>
      <w:r w:rsidRPr="00D3177C">
        <w:rPr>
          <w:rFonts w:ascii="Times New Roman" w:hAnsi="Times New Roman"/>
          <w:b/>
          <w:sz w:val="24"/>
          <w:szCs w:val="24"/>
        </w:rPr>
        <w:t>г.</w:t>
      </w:r>
      <w:r w:rsidRPr="007C5AA7">
        <w:rPr>
          <w:rFonts w:ascii="Times New Roman" w:hAnsi="Times New Roman"/>
          <w:sz w:val="24"/>
          <w:szCs w:val="24"/>
        </w:rPr>
        <w:t xml:space="preserve"> включительно.  </w:t>
      </w:r>
      <w:r>
        <w:rPr>
          <w:rFonts w:ascii="Times New Roman" w:hAnsi="Times New Roman"/>
          <w:sz w:val="24"/>
          <w:szCs w:val="24"/>
        </w:rPr>
        <w:t>Участникам</w:t>
      </w:r>
      <w:r w:rsidRPr="007C5AA7">
        <w:rPr>
          <w:rFonts w:ascii="Times New Roman" w:hAnsi="Times New Roman"/>
          <w:sz w:val="24"/>
          <w:szCs w:val="24"/>
        </w:rPr>
        <w:t>, зарегистрированным в установленном порядке и отказавшимся от участия в соревнованиях, взнос</w:t>
      </w:r>
      <w:r>
        <w:rPr>
          <w:rFonts w:ascii="Times New Roman" w:hAnsi="Times New Roman"/>
          <w:sz w:val="24"/>
          <w:szCs w:val="24"/>
        </w:rPr>
        <w:t xml:space="preserve"> на участие</w:t>
      </w:r>
      <w:r w:rsidRPr="007C5AA7">
        <w:rPr>
          <w:rFonts w:ascii="Times New Roman" w:hAnsi="Times New Roman"/>
          <w:sz w:val="24"/>
          <w:szCs w:val="24"/>
        </w:rPr>
        <w:t xml:space="preserve"> возвращается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7C5AA7">
        <w:rPr>
          <w:rFonts w:ascii="Times New Roman" w:hAnsi="Times New Roman"/>
          <w:sz w:val="24"/>
          <w:szCs w:val="24"/>
        </w:rPr>
        <w:t>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C5AA7">
        <w:rPr>
          <w:rFonts w:ascii="Times New Roman" w:hAnsi="Times New Roman"/>
          <w:sz w:val="24"/>
          <w:szCs w:val="24"/>
        </w:rPr>
        <w:t xml:space="preserve">. Именные заявки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7C5AA7">
        <w:rPr>
          <w:rFonts w:ascii="Times New Roman" w:hAnsi="Times New Roman"/>
          <w:sz w:val="24"/>
          <w:szCs w:val="24"/>
        </w:rPr>
        <w:t>подаются при регистрации на месте проведения соревнований.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lastRenderedPageBreak/>
        <w:t xml:space="preserve">Правила соревнования по рыболовному спорту в дисциплине «ловля </w:t>
      </w:r>
      <w:r>
        <w:rPr>
          <w:rFonts w:ascii="Times New Roman" w:hAnsi="Times New Roman"/>
          <w:sz w:val="24"/>
          <w:szCs w:val="24"/>
        </w:rPr>
        <w:t xml:space="preserve">спиннингом с берега </w:t>
      </w:r>
      <w:r w:rsidR="004801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801ED">
        <w:rPr>
          <w:rFonts w:ascii="Times New Roman" w:hAnsi="Times New Roman"/>
          <w:sz w:val="24"/>
          <w:szCs w:val="24"/>
        </w:rPr>
        <w:t>командно-</w:t>
      </w:r>
      <w:r>
        <w:rPr>
          <w:rFonts w:ascii="Times New Roman" w:hAnsi="Times New Roman"/>
          <w:sz w:val="24"/>
          <w:szCs w:val="24"/>
        </w:rPr>
        <w:t>личные</w:t>
      </w:r>
      <w:r w:rsidRPr="007C5AA7">
        <w:rPr>
          <w:rFonts w:ascii="Times New Roman" w:hAnsi="Times New Roman"/>
          <w:sz w:val="24"/>
          <w:szCs w:val="24"/>
        </w:rPr>
        <w:t xml:space="preserve">» представлены в </w:t>
      </w:r>
      <w:r w:rsidRPr="007C5AA7">
        <w:rPr>
          <w:rFonts w:ascii="Times New Roman" w:hAnsi="Times New Roman"/>
          <w:b/>
          <w:i/>
          <w:sz w:val="24"/>
          <w:szCs w:val="24"/>
        </w:rPr>
        <w:t>приложении №</w:t>
      </w:r>
      <w:r w:rsidR="0084593C">
        <w:rPr>
          <w:rFonts w:ascii="Times New Roman" w:hAnsi="Times New Roman"/>
          <w:b/>
          <w:i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>6. Программа соревнований</w:t>
      </w:r>
    </w:p>
    <w:p w:rsidR="00096870" w:rsidRPr="00D2403A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2403A">
        <w:rPr>
          <w:rFonts w:ascii="Times New Roman" w:hAnsi="Times New Roman"/>
          <w:sz w:val="24"/>
          <w:szCs w:val="24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982"/>
      </w:tblGrid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Pr="007A422E" w:rsidRDefault="00265C94" w:rsidP="00073C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3C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96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317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73C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.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</w:tcPr>
          <w:p w:rsidR="00096870" w:rsidRPr="007A422E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:45</w:t>
            </w:r>
          </w:p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96870" w:rsidRPr="00DB590B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96870" w:rsidRPr="00DB5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9:00-9:15</w:t>
            </w:r>
          </w:p>
          <w:p w:rsidR="00D6142E" w:rsidRP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9:15-10:00 </w:t>
            </w:r>
            <w:r w:rsidR="00265C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10:15-11:00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  <w:p w:rsidR="00D6142E" w:rsidRP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11:15-12:00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</w:t>
            </w:r>
            <w:r w:rsidR="004801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01E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801ED" w:rsidRP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4801ED">
              <w:rPr>
                <w:rFonts w:ascii="Times New Roman" w:hAnsi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01ED" w:rsidRPr="00DB590B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15-14:00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14:45-15:00</w:t>
            </w:r>
          </w:p>
          <w:p w:rsidR="004801ED" w:rsidRPr="00D6142E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  <w:p w:rsidR="004801ED" w:rsidRPr="00D6142E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17:45-18:30</w:t>
            </w:r>
          </w:p>
          <w:p w:rsidR="00096870" w:rsidRPr="007A422E" w:rsidRDefault="00096870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</w:t>
            </w:r>
            <w:r w:rsidR="00480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82" w:type="dxa"/>
          </w:tcPr>
          <w:p w:rsidR="00096870" w:rsidRDefault="0016177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регистрация участников, жеребьевка</w:t>
            </w:r>
            <w:r w:rsidR="004801ED">
              <w:rPr>
                <w:rFonts w:ascii="Times New Roman" w:hAnsi="Times New Roman"/>
                <w:sz w:val="24"/>
                <w:szCs w:val="24"/>
              </w:rPr>
              <w:t xml:space="preserve"> на 1 тур;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открытие;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 в место ловли;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142E">
              <w:rPr>
                <w:rFonts w:ascii="Times New Roman" w:hAnsi="Times New Roman"/>
                <w:b/>
                <w:sz w:val="24"/>
                <w:szCs w:val="24"/>
              </w:rPr>
              <w:t xml:space="preserve">период 1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42E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- 2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</w:t>
            </w:r>
            <w:r w:rsidR="004801ED">
              <w:rPr>
                <w:rFonts w:ascii="Times New Roman" w:hAnsi="Times New Roman"/>
                <w:sz w:val="24"/>
                <w:szCs w:val="24"/>
              </w:rPr>
              <w:t>, подведение итогов 1 тура, обед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жеребьевка на 2 тур;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2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4801ED" w:rsidRP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- 2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4801ED" w:rsidRP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</w:t>
            </w:r>
            <w:r w:rsidR="00480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70" w:rsidRPr="007A422E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6870" w:rsidRPr="007A422E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422E">
        <w:rPr>
          <w:rFonts w:ascii="Times New Roman" w:hAnsi="Times New Roman"/>
          <w:sz w:val="24"/>
          <w:szCs w:val="24"/>
        </w:rPr>
        <w:t>Соревнования проводятся в личном</w:t>
      </w:r>
      <w:r w:rsidR="00FD5CC6">
        <w:rPr>
          <w:rFonts w:ascii="Times New Roman" w:hAnsi="Times New Roman"/>
          <w:sz w:val="24"/>
          <w:szCs w:val="24"/>
        </w:rPr>
        <w:t xml:space="preserve"> и командном</w:t>
      </w:r>
      <w:r w:rsidRPr="007A422E">
        <w:rPr>
          <w:rFonts w:ascii="Times New Roman" w:hAnsi="Times New Roman"/>
          <w:sz w:val="24"/>
          <w:szCs w:val="24"/>
        </w:rPr>
        <w:t xml:space="preserve"> зачете.</w:t>
      </w:r>
    </w:p>
    <w:p w:rsidR="00096870" w:rsidRDefault="00096870" w:rsidP="009F4509">
      <w:pPr>
        <w:ind w:firstLine="567"/>
        <w:jc w:val="both"/>
        <w:rPr>
          <w:szCs w:val="24"/>
        </w:rPr>
      </w:pPr>
      <w:r w:rsidRPr="007A422E">
        <w:rPr>
          <w:szCs w:val="24"/>
        </w:rPr>
        <w:t xml:space="preserve">Общая продолжительность соревнований – </w:t>
      </w:r>
      <w:r>
        <w:rPr>
          <w:szCs w:val="24"/>
        </w:rPr>
        <w:t>6</w:t>
      </w:r>
      <w:r w:rsidRPr="007A422E">
        <w:rPr>
          <w:szCs w:val="24"/>
        </w:rPr>
        <w:t xml:space="preserve"> час</w:t>
      </w:r>
      <w:r>
        <w:rPr>
          <w:szCs w:val="24"/>
        </w:rPr>
        <w:t>ов (два тура по 3 часа)</w:t>
      </w:r>
      <w:r w:rsidRPr="007A422E">
        <w:rPr>
          <w:szCs w:val="24"/>
        </w:rPr>
        <w:t>.</w:t>
      </w:r>
    </w:p>
    <w:p w:rsidR="00096870" w:rsidRPr="007A422E" w:rsidRDefault="00096870" w:rsidP="009F4509">
      <w:pPr>
        <w:ind w:firstLine="567"/>
        <w:jc w:val="both"/>
        <w:rPr>
          <w:szCs w:val="24"/>
        </w:rPr>
      </w:pPr>
      <w:r w:rsidRPr="007A422E">
        <w:rPr>
          <w:szCs w:val="24"/>
        </w:rPr>
        <w:t>При непредвиденных обстоятельствах соревнование считается состоявшимся, если его продолжительность составила не менее половины</w:t>
      </w:r>
      <w:r>
        <w:rPr>
          <w:szCs w:val="24"/>
        </w:rPr>
        <w:t xml:space="preserve"> </w:t>
      </w:r>
      <w:r w:rsidRPr="007A422E">
        <w:rPr>
          <w:szCs w:val="24"/>
        </w:rPr>
        <w:t>времени, отведенного правилами и положением для данного статуса</w:t>
      </w:r>
      <w:r>
        <w:rPr>
          <w:szCs w:val="24"/>
        </w:rPr>
        <w:t xml:space="preserve"> </w:t>
      </w:r>
      <w:r w:rsidRPr="007A422E">
        <w:rPr>
          <w:szCs w:val="24"/>
        </w:rPr>
        <w:t xml:space="preserve">соревнований. </w:t>
      </w:r>
    </w:p>
    <w:p w:rsidR="00096870" w:rsidRDefault="00096870" w:rsidP="009F4509">
      <w:pPr>
        <w:ind w:firstLine="567"/>
        <w:jc w:val="both"/>
        <w:rPr>
          <w:szCs w:val="24"/>
        </w:rPr>
      </w:pPr>
    </w:p>
    <w:p w:rsidR="00096870" w:rsidRPr="007A422E" w:rsidRDefault="00096870" w:rsidP="009F4509">
      <w:pPr>
        <w:ind w:firstLine="567"/>
        <w:jc w:val="center"/>
        <w:rPr>
          <w:b/>
          <w:szCs w:val="24"/>
        </w:rPr>
      </w:pPr>
      <w:r w:rsidRPr="007A422E">
        <w:rPr>
          <w:b/>
          <w:szCs w:val="24"/>
        </w:rPr>
        <w:t>7. Подведение результатов</w:t>
      </w:r>
    </w:p>
    <w:p w:rsidR="00096870" w:rsidRDefault="00096870" w:rsidP="009F4509">
      <w:pPr>
        <w:pStyle w:val="2"/>
        <w:spacing w:after="0" w:line="240" w:lineRule="auto"/>
        <w:ind w:firstLine="567"/>
        <w:jc w:val="both"/>
        <w:rPr>
          <w:szCs w:val="24"/>
        </w:rPr>
      </w:pPr>
    </w:p>
    <w:p w:rsidR="003213A4" w:rsidRPr="003213A4" w:rsidRDefault="00DF1DD0" w:rsidP="009F4509">
      <w:pPr>
        <w:ind w:firstLine="567"/>
        <w:jc w:val="both"/>
        <w:rPr>
          <w:szCs w:val="24"/>
        </w:rPr>
      </w:pPr>
      <w:r w:rsidRPr="00AA401C">
        <w:t xml:space="preserve"> </w:t>
      </w:r>
      <w:r w:rsidR="004A7106" w:rsidRPr="00AA401C">
        <w:t xml:space="preserve"> </w:t>
      </w:r>
      <w:r w:rsidR="003213A4" w:rsidRPr="003213A4">
        <w:rPr>
          <w:szCs w:val="24"/>
        </w:rPr>
        <w:t>Определение результатов производится по результатам каждого периода ловли: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>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</w:t>
      </w:r>
      <w:r w:rsidRPr="003213A4">
        <w:rPr>
          <w:szCs w:val="24"/>
        </w:rPr>
        <w:lastRenderedPageBreak/>
        <w:t>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>7.3.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096870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>7.4.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соревнования в порядке полученных ими мест в туре.</w:t>
      </w:r>
    </w:p>
    <w:p w:rsidR="003213A4" w:rsidRDefault="003213A4" w:rsidP="009F4509">
      <w:pPr>
        <w:ind w:firstLine="567"/>
        <w:jc w:val="both"/>
        <w:rPr>
          <w:szCs w:val="24"/>
        </w:rPr>
      </w:pPr>
    </w:p>
    <w:p w:rsidR="00096870" w:rsidRPr="007A422E" w:rsidRDefault="00096870" w:rsidP="009F4509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7A422E">
        <w:rPr>
          <w:b/>
          <w:szCs w:val="24"/>
        </w:rPr>
        <w:t>. Условия финансирования</w:t>
      </w:r>
    </w:p>
    <w:p w:rsidR="00096870" w:rsidRPr="007A422E" w:rsidRDefault="00096870" w:rsidP="009F4509">
      <w:pPr>
        <w:ind w:firstLine="567"/>
        <w:rPr>
          <w:szCs w:val="24"/>
        </w:rPr>
      </w:pPr>
    </w:p>
    <w:p w:rsidR="000B135A" w:rsidRDefault="000B135A" w:rsidP="000B135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8.1. Целевые взносы в размере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1200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команды или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одного участника вносятся непосредственно в день соревнований.</w:t>
      </w:r>
    </w:p>
    <w:p w:rsidR="000B135A" w:rsidRDefault="000B135A" w:rsidP="000B135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8.2. Финансирование связанное с командированием спортивных делегаций (проезд, проживание, питание, суточные, приобретение насадок и прикормок) производится за счет организации командирующей участников соревнований или личных средств участников.</w:t>
      </w:r>
    </w:p>
    <w:p w:rsidR="000B135A" w:rsidRDefault="000B135A" w:rsidP="000B135A">
      <w:pPr>
        <w:ind w:firstLine="567"/>
        <w:jc w:val="both"/>
        <w:rPr>
          <w:sz w:val="28"/>
        </w:rPr>
      </w:pPr>
      <w:r>
        <w:rPr>
          <w:color w:val="000000" w:themeColor="text1"/>
          <w:szCs w:val="24"/>
        </w:rPr>
        <w:t>8.3. Расходы по награждению победителей и призеров соревнований осуществляются организаторами соревнований</w:t>
      </w:r>
      <w:r>
        <w:rPr>
          <w:b/>
          <w:sz w:val="28"/>
        </w:rPr>
        <w:t xml:space="preserve">  </w:t>
      </w:r>
    </w:p>
    <w:p w:rsidR="00096870" w:rsidRDefault="00096870" w:rsidP="009F4509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  </w:t>
      </w:r>
    </w:p>
    <w:p w:rsidR="00096870" w:rsidRPr="00CA3711" w:rsidRDefault="00096870" w:rsidP="009F4509">
      <w:pPr>
        <w:ind w:firstLine="567"/>
        <w:jc w:val="center"/>
        <w:rPr>
          <w:b/>
          <w:szCs w:val="24"/>
        </w:rPr>
      </w:pPr>
      <w:r w:rsidRPr="00CA3711">
        <w:rPr>
          <w:b/>
          <w:szCs w:val="24"/>
        </w:rPr>
        <w:t>9. Награждение победителей</w:t>
      </w:r>
    </w:p>
    <w:p w:rsidR="00096870" w:rsidRPr="00CA3711" w:rsidRDefault="00096870" w:rsidP="009F4509">
      <w:pPr>
        <w:ind w:firstLine="567"/>
        <w:jc w:val="center"/>
        <w:rPr>
          <w:b/>
          <w:szCs w:val="24"/>
        </w:rPr>
      </w:pPr>
    </w:p>
    <w:p w:rsidR="00096870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 xml:space="preserve">.1. </w:t>
      </w:r>
      <w:r w:rsidRPr="008F13CA">
        <w:rPr>
          <w:szCs w:val="24"/>
        </w:rPr>
        <w:t>Спортсмены</w:t>
      </w:r>
      <w:r>
        <w:rPr>
          <w:szCs w:val="24"/>
        </w:rPr>
        <w:t>,</w:t>
      </w:r>
      <w:r w:rsidRPr="008F13CA">
        <w:rPr>
          <w:szCs w:val="24"/>
        </w:rPr>
        <w:t xml:space="preserve"> занявшие 1-3 места награждаются кубками, медалями, дипломами и ценными призами</w:t>
      </w:r>
      <w:r>
        <w:rPr>
          <w:szCs w:val="24"/>
        </w:rPr>
        <w:t>, предоставленными организаторами</w:t>
      </w:r>
      <w:r w:rsidRPr="008F13CA">
        <w:rPr>
          <w:szCs w:val="24"/>
        </w:rPr>
        <w:t>.</w:t>
      </w:r>
    </w:p>
    <w:p w:rsidR="00096870" w:rsidRPr="008F13CA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>9.2. Команды, занявшие 1-3 места награждаются кубками, медалями, дипломами и ценными призами, предоставленными организаторами.</w:t>
      </w:r>
    </w:p>
    <w:p w:rsidR="00CB37E4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>.</w:t>
      </w:r>
      <w:r>
        <w:rPr>
          <w:szCs w:val="24"/>
        </w:rPr>
        <w:t>3</w:t>
      </w:r>
      <w:r w:rsidRPr="00CA3711">
        <w:rPr>
          <w:szCs w:val="24"/>
        </w:rPr>
        <w:t>. Допускается учреждение призов от спонсоров соревнований</w:t>
      </w:r>
      <w:r>
        <w:rPr>
          <w:szCs w:val="24"/>
        </w:rPr>
        <w:t>, а также призы в различных номинациях</w:t>
      </w:r>
      <w:r w:rsidRPr="00CA3711">
        <w:rPr>
          <w:szCs w:val="24"/>
        </w:rPr>
        <w:t>.</w:t>
      </w:r>
    </w:p>
    <w:p w:rsidR="00096870" w:rsidRDefault="00CB37E4" w:rsidP="009F4509">
      <w:pPr>
        <w:ind w:firstLine="567"/>
        <w:jc w:val="both"/>
        <w:rPr>
          <w:sz w:val="28"/>
        </w:rPr>
      </w:pPr>
      <w:r>
        <w:rPr>
          <w:szCs w:val="24"/>
        </w:rPr>
        <w:t xml:space="preserve">9.4. </w:t>
      </w:r>
      <w:r w:rsidR="000B2C73">
        <w:rPr>
          <w:szCs w:val="24"/>
        </w:rPr>
        <w:t>Грамоты</w:t>
      </w:r>
      <w:r>
        <w:rPr>
          <w:szCs w:val="24"/>
        </w:rPr>
        <w:t xml:space="preserve"> предоставляет </w:t>
      </w:r>
      <w:r w:rsidR="004D4B82">
        <w:rPr>
          <w:szCs w:val="24"/>
        </w:rPr>
        <w:t>Министерство физической культуры и спорта Кузбасса</w:t>
      </w:r>
      <w:r>
        <w:rPr>
          <w:szCs w:val="24"/>
        </w:rPr>
        <w:t>.</w:t>
      </w:r>
      <w:r w:rsidR="00096870">
        <w:rPr>
          <w:sz w:val="28"/>
        </w:rPr>
        <w:t xml:space="preserve"> 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10. Медицинское обеспечение и обеспечение безопасности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2245" w:rsidRDefault="004D4B82" w:rsidP="00602245">
      <w:pPr>
        <w:ind w:firstLine="567"/>
        <w:jc w:val="both"/>
      </w:pPr>
      <w:r w:rsidRPr="004D4B82"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</w:t>
      </w:r>
      <w:r>
        <w:t xml:space="preserve"> </w:t>
      </w:r>
      <w:r w:rsidRPr="004D4B82">
        <w:t>рисков распространения COVID-19».</w:t>
      </w:r>
      <w:r>
        <w:br/>
      </w:r>
      <w:r w:rsidR="00602245"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</w:t>
      </w:r>
      <w:r w:rsidR="00602245">
        <w:lastRenderedPageBreak/>
        <w:t xml:space="preserve">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602245" w:rsidRDefault="00602245" w:rsidP="00602245">
      <w:pPr>
        <w:ind w:firstLine="567"/>
        <w:jc w:val="both"/>
      </w:pPr>
      <w:r>
        <w:t>При проведении соревнований Оргкомитет руководствуется:</w:t>
      </w:r>
    </w:p>
    <w:p w:rsidR="00602245" w:rsidRDefault="00602245" w:rsidP="00602245">
      <w:pPr>
        <w:ind w:firstLine="567"/>
        <w:jc w:val="both"/>
      </w:pPr>
      <w: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602245" w:rsidRDefault="00602245" w:rsidP="00602245">
      <w:pPr>
        <w:ind w:firstLine="567"/>
        <w:jc w:val="both"/>
      </w:pPr>
      <w: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602245" w:rsidRDefault="00602245" w:rsidP="00602245">
      <w:pPr>
        <w:ind w:firstLine="567"/>
        <w:jc w:val="both"/>
      </w:pPr>
      <w: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602245" w:rsidRDefault="00602245" w:rsidP="00602245">
      <w:pPr>
        <w:ind w:firstLine="567"/>
        <w:jc w:val="both"/>
      </w:pPr>
      <w:r>
        <w:t>- Приказом Министерства здравоохранения РФ от 01.03.2016 № 134н «О порядке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3C7F" w:rsidRDefault="00073C7F" w:rsidP="00602245">
      <w:pPr>
        <w:ind w:firstLine="567"/>
        <w:jc w:val="both"/>
      </w:pPr>
      <w: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602245" w:rsidRDefault="00602245" w:rsidP="00602245">
      <w:pPr>
        <w:ind w:firstLine="567"/>
        <w:jc w:val="both"/>
      </w:pPr>
      <w:r>
        <w:t xml:space="preserve">Врач соревнований Селезнев Олег Геннадьевич – нейрохирург городской клинической больницы № 3 им. М.А. Подгорбунского. </w:t>
      </w:r>
    </w:p>
    <w:p w:rsidR="00096870" w:rsidRDefault="00602245" w:rsidP="00602245">
      <w:pPr>
        <w:ind w:firstLine="567"/>
        <w:jc w:val="both"/>
      </w:pPr>
      <w:r>
        <w:t>Безопасность участников соревнований будет обеспечиваться охранным предприятием водоема, на котором пройдут соревнования.</w:t>
      </w:r>
    </w:p>
    <w:p w:rsidR="00073C7F" w:rsidRPr="00073C7F" w:rsidRDefault="00073C7F" w:rsidP="00602245">
      <w:pPr>
        <w:ind w:firstLine="567"/>
        <w:jc w:val="both"/>
        <w:rPr>
          <w:b/>
          <w:sz w:val="28"/>
        </w:rPr>
      </w:pPr>
      <w:r w:rsidRPr="00073C7F">
        <w:rPr>
          <w:b/>
        </w:rPr>
        <w:t>Присутствие зрителей запрещено!</w:t>
      </w:r>
    </w:p>
    <w:p w:rsidR="00073C7F" w:rsidRDefault="00073C7F" w:rsidP="00073C7F">
      <w:pPr>
        <w:jc w:val="both"/>
        <w:rPr>
          <w:sz w:val="28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A3711">
        <w:rPr>
          <w:rFonts w:ascii="Times New Roman" w:hAnsi="Times New Roman"/>
          <w:b/>
          <w:sz w:val="24"/>
          <w:szCs w:val="24"/>
        </w:rPr>
        <w:t>. 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 xml:space="preserve">, тел.8-923-605-78-90,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265C94">
        <w:rPr>
          <w:rFonts w:ascii="Times New Roman" w:hAnsi="Times New Roman"/>
          <w:sz w:val="24"/>
          <w:szCs w:val="24"/>
        </w:rPr>
        <w:t>Тихонов Н.А.</w:t>
      </w:r>
      <w:r w:rsidRPr="00CA3711">
        <w:rPr>
          <w:rFonts w:ascii="Times New Roman" w:hAnsi="Times New Roman"/>
          <w:sz w:val="24"/>
          <w:szCs w:val="24"/>
        </w:rPr>
        <w:t xml:space="preserve">, тел. </w:t>
      </w:r>
      <w:r w:rsidR="00265C94" w:rsidRPr="00CA3711">
        <w:rPr>
          <w:rFonts w:ascii="Times New Roman" w:hAnsi="Times New Roman"/>
          <w:sz w:val="24"/>
          <w:szCs w:val="24"/>
        </w:rPr>
        <w:t>8-</w:t>
      </w:r>
      <w:r w:rsidR="00265C94">
        <w:rPr>
          <w:rFonts w:ascii="Times New Roman" w:hAnsi="Times New Roman"/>
          <w:sz w:val="24"/>
          <w:szCs w:val="24"/>
        </w:rPr>
        <w:t>904</w:t>
      </w:r>
      <w:r w:rsidR="00265C94" w:rsidRPr="00CA3711">
        <w:rPr>
          <w:rFonts w:ascii="Times New Roman" w:hAnsi="Times New Roman"/>
          <w:sz w:val="24"/>
          <w:szCs w:val="24"/>
        </w:rPr>
        <w:t>-</w:t>
      </w:r>
      <w:r w:rsidR="00265C94">
        <w:rPr>
          <w:rFonts w:ascii="Times New Roman" w:hAnsi="Times New Roman"/>
          <w:sz w:val="24"/>
          <w:szCs w:val="24"/>
        </w:rPr>
        <w:t>962-82-01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265C94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t</w:t>
        </w:r>
        <w:r w:rsidR="00265C94" w:rsidRPr="00A767EF">
          <w:rPr>
            <w:rStyle w:val="ad"/>
            <w:rFonts w:ascii="Times New Roman" w:hAnsi="Times New Roman"/>
            <w:sz w:val="24"/>
            <w:szCs w:val="24"/>
          </w:rPr>
          <w:t>1</w:t>
        </w:r>
        <w:r w:rsidR="00265C94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sha</w:t>
        </w:r>
        <w:r w:rsidR="00265C94" w:rsidRPr="00A767EF">
          <w:rPr>
            <w:rStyle w:val="ad"/>
            <w:rFonts w:ascii="Times New Roman" w:hAnsi="Times New Roman"/>
            <w:sz w:val="24"/>
            <w:szCs w:val="24"/>
          </w:rPr>
          <w:t>@</w:t>
        </w:r>
        <w:r w:rsidR="00265C94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265C94" w:rsidRPr="00A767EF">
          <w:rPr>
            <w:rStyle w:val="ad"/>
            <w:rFonts w:ascii="Times New Roman" w:hAnsi="Times New Roman"/>
            <w:sz w:val="24"/>
            <w:szCs w:val="24"/>
          </w:rPr>
          <w:t>.</w:t>
        </w:r>
        <w:r w:rsidR="00265C94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>
        <w:rPr>
          <w:rFonts w:ascii="Times New Roman" w:hAnsi="Times New Roman"/>
          <w:sz w:val="24"/>
          <w:szCs w:val="24"/>
        </w:rPr>
        <w:t>спиннингом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A767EF">
        <w:rPr>
          <w:rFonts w:ascii="Times New Roman" w:hAnsi="Times New Roman"/>
          <w:sz w:val="24"/>
          <w:szCs w:val="24"/>
        </w:rPr>
        <w:t>Тихонов Н.А.</w:t>
      </w:r>
      <w:r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904</w:t>
      </w:r>
      <w:r w:rsidRPr="00CA3711">
        <w:rPr>
          <w:rFonts w:ascii="Times New Roman" w:hAnsi="Times New Roman"/>
          <w:sz w:val="24"/>
          <w:szCs w:val="24"/>
        </w:rPr>
        <w:t>-</w:t>
      </w:r>
      <w:r w:rsidR="00A767EF">
        <w:rPr>
          <w:rFonts w:ascii="Times New Roman" w:hAnsi="Times New Roman"/>
          <w:sz w:val="24"/>
          <w:szCs w:val="24"/>
        </w:rPr>
        <w:t>962-82-01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t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1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sha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@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.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67EF" w:rsidRPr="00A767EF">
        <w:rPr>
          <w:rFonts w:ascii="Times New Roman" w:hAnsi="Times New Roman"/>
          <w:sz w:val="24"/>
          <w:szCs w:val="24"/>
        </w:rPr>
        <w:t xml:space="preserve"> </w:t>
      </w:r>
      <w:hyperlink r:id="rId14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A3711">
        <w:rPr>
          <w:rFonts w:ascii="Times New Roman" w:hAnsi="Times New Roman"/>
          <w:b/>
          <w:sz w:val="24"/>
          <w:szCs w:val="24"/>
        </w:rPr>
        <w:t>. 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5" w:history="1">
        <w:r w:rsidRPr="00486450">
          <w:rPr>
            <w:rStyle w:val="ad"/>
            <w:rFonts w:ascii="Times New Roman" w:hAnsi="Times New Roman"/>
            <w:sz w:val="24"/>
            <w:szCs w:val="24"/>
          </w:rPr>
          <w:t>www.fishing-kuzbass.ru</w:t>
        </w:r>
      </w:hyperlink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 xml:space="preserve">, либо в группе «вконтакте»: </w:t>
      </w:r>
      <w:hyperlink r:id="rId16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D3177C">
        <w:rPr>
          <w:rFonts w:ascii="Times New Roman" w:hAnsi="Times New Roman"/>
          <w:sz w:val="24"/>
          <w:szCs w:val="24"/>
        </w:rPr>
        <w:t>2</w:t>
      </w:r>
      <w:r w:rsidR="00073C7F">
        <w:rPr>
          <w:rFonts w:ascii="Times New Roman" w:hAnsi="Times New Roman"/>
          <w:sz w:val="24"/>
          <w:szCs w:val="24"/>
        </w:rPr>
        <w:t>8</w:t>
      </w:r>
      <w:r w:rsidR="00846F39">
        <w:rPr>
          <w:rFonts w:ascii="Times New Roman" w:hAnsi="Times New Roman"/>
          <w:sz w:val="24"/>
          <w:szCs w:val="24"/>
        </w:rPr>
        <w:t xml:space="preserve"> </w:t>
      </w:r>
      <w:r w:rsidR="00D3177C">
        <w:rPr>
          <w:rFonts w:ascii="Times New Roman" w:hAnsi="Times New Roman"/>
          <w:sz w:val="24"/>
          <w:szCs w:val="24"/>
        </w:rPr>
        <w:t>июня</w:t>
      </w:r>
      <w:r w:rsidR="00565852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20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B96B86" w:rsidRDefault="00B96B86" w:rsidP="00096870">
      <w:pPr>
        <w:pStyle w:val="a3"/>
        <w:ind w:firstLine="791"/>
        <w:jc w:val="both"/>
        <w:rPr>
          <w:sz w:val="28"/>
        </w:rPr>
      </w:pPr>
    </w:p>
    <w:p w:rsidR="00602245" w:rsidRDefault="00602245" w:rsidP="00096870">
      <w:pPr>
        <w:pStyle w:val="a3"/>
        <w:ind w:firstLine="791"/>
        <w:jc w:val="both"/>
        <w:rPr>
          <w:sz w:val="28"/>
        </w:rPr>
      </w:pPr>
    </w:p>
    <w:p w:rsidR="00602245" w:rsidRDefault="00602245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5408" behindDoc="0" locked="0" layoutInCell="1" allowOverlap="1" wp14:anchorId="4894A538" wp14:editId="0993287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602245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D0C9D">
        <w:rPr>
          <w:rFonts w:ascii="Times New Roman" w:hAnsi="Times New Roman"/>
          <w:sz w:val="24"/>
          <w:szCs w:val="24"/>
        </w:rPr>
        <w:t>бласт</w:t>
      </w:r>
      <w:r w:rsidR="00ED1DDF">
        <w:rPr>
          <w:rFonts w:ascii="Times New Roman" w:hAnsi="Times New Roman"/>
          <w:sz w:val="24"/>
          <w:szCs w:val="24"/>
        </w:rPr>
        <w:t>ные соревнования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>«Ловля спи</w:t>
      </w:r>
      <w:r>
        <w:rPr>
          <w:rFonts w:ascii="Times New Roman" w:hAnsi="Times New Roman"/>
          <w:sz w:val="24"/>
          <w:szCs w:val="24"/>
        </w:rPr>
        <w:t>н</w:t>
      </w:r>
      <w:r w:rsidRPr="00C90B68">
        <w:rPr>
          <w:rFonts w:ascii="Times New Roman" w:hAnsi="Times New Roman"/>
          <w:sz w:val="24"/>
          <w:szCs w:val="24"/>
        </w:rPr>
        <w:t xml:space="preserve">нингом с берега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личные</w:t>
      </w:r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0920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811Л</w:t>
      </w:r>
      <w:r>
        <w:rPr>
          <w:rFonts w:ascii="Times New Roman" w:hAnsi="Times New Roman"/>
          <w:sz w:val="24"/>
          <w:szCs w:val="24"/>
        </w:rPr>
        <w:t>, 0920051811Л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9E5A89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265C94">
        <w:rPr>
          <w:rFonts w:ascii="Times New Roman" w:hAnsi="Times New Roman"/>
          <w:sz w:val="24"/>
          <w:szCs w:val="24"/>
        </w:rPr>
        <w:t>2</w:t>
      </w:r>
      <w:r w:rsidR="00073C7F">
        <w:rPr>
          <w:rFonts w:ascii="Times New Roman" w:hAnsi="Times New Roman"/>
          <w:sz w:val="24"/>
          <w:szCs w:val="24"/>
        </w:rPr>
        <w:t>8</w:t>
      </w:r>
      <w:r w:rsidR="00265C94">
        <w:rPr>
          <w:rFonts w:ascii="Times New Roman" w:hAnsi="Times New Roman"/>
          <w:sz w:val="24"/>
          <w:szCs w:val="24"/>
        </w:rPr>
        <w:t xml:space="preserve"> </w:t>
      </w:r>
      <w:r w:rsidR="00D3177C">
        <w:rPr>
          <w:rFonts w:ascii="Times New Roman" w:hAnsi="Times New Roman"/>
          <w:sz w:val="24"/>
          <w:szCs w:val="24"/>
        </w:rPr>
        <w:t>июня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20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9F4509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соревнования субъекта РФ</w:t>
      </w:r>
      <w:r w:rsidRPr="00CE4E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областн</w:t>
      </w:r>
      <w:r w:rsidRPr="00CE4E1F">
        <w:rPr>
          <w:rFonts w:ascii="Times New Roman" w:hAnsi="Times New Roman"/>
          <w:sz w:val="24"/>
          <w:szCs w:val="24"/>
        </w:rPr>
        <w:t>ые)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соревнований: </w:t>
      </w:r>
      <w:r w:rsidR="007C1D02">
        <w:rPr>
          <w:rFonts w:ascii="Times New Roman" w:hAnsi="Times New Roman"/>
          <w:sz w:val="24"/>
          <w:szCs w:val="24"/>
        </w:rPr>
        <w:t>област</w:t>
      </w:r>
      <w:r w:rsidR="00ED1DDF">
        <w:rPr>
          <w:rFonts w:ascii="Times New Roman" w:hAnsi="Times New Roman"/>
          <w:sz w:val="24"/>
          <w:szCs w:val="24"/>
        </w:rPr>
        <w:t>ные соревнования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>
        <w:rPr>
          <w:rFonts w:ascii="Times New Roman" w:hAnsi="Times New Roman"/>
          <w:sz w:val="24"/>
          <w:szCs w:val="24"/>
        </w:rPr>
        <w:t>спиннингом с берега – личные, командные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0"/>
        <w:gridCol w:w="3388"/>
        <w:gridCol w:w="1755"/>
        <w:gridCol w:w="2082"/>
        <w:gridCol w:w="2178"/>
      </w:tblGrid>
      <w:tr w:rsidR="00831BE1" w:rsidRPr="00CE4E1F" w:rsidTr="004A604B">
        <w:trPr>
          <w:trHeight w:val="1095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8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</w:p>
        </w:tc>
      </w:tr>
      <w:tr w:rsidR="00831BE1" w:rsidRPr="00CE4E1F" w:rsidTr="004A604B">
        <w:trPr>
          <w:trHeight w:val="501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E1" w:rsidRPr="00CE4E1F" w:rsidTr="004A604B">
        <w:trPr>
          <w:trHeight w:val="709"/>
        </w:trPr>
        <w:tc>
          <w:tcPr>
            <w:tcW w:w="680" w:type="dxa"/>
          </w:tcPr>
          <w:p w:rsidR="00831BE1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E1" w:rsidRPr="00CE4E1F" w:rsidTr="004A604B">
        <w:trPr>
          <w:trHeight w:val="378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документ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A767EF">
        <w:rPr>
          <w:rFonts w:ascii="Times New Roman" w:hAnsi="Times New Roman"/>
          <w:sz w:val="24"/>
          <w:szCs w:val="24"/>
        </w:rPr>
        <w:t>Тихонов Н.А.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 w:firstRow="0" w:lastRow="0" w:firstColumn="0" w:lastColumn="0" w:noHBand="0" w:noVBand="0"/>
      </w:tblPr>
      <w:tblGrid>
        <w:gridCol w:w="6020"/>
        <w:gridCol w:w="3935"/>
      </w:tblGrid>
      <w:tr w:rsidR="00096870" w:rsidRPr="00CE4E1F" w:rsidTr="00166B31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66B31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Оргвзнос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</w:t>
      </w:r>
      <w:r w:rsidR="003213A4">
        <w:rPr>
          <w:rFonts w:ascii="Times New Roman" w:hAnsi="Times New Roman"/>
          <w:b/>
          <w:i/>
          <w:sz w:val="24"/>
          <w:szCs w:val="24"/>
        </w:rPr>
        <w:t>2</w:t>
      </w:r>
    </w:p>
    <w:p w:rsidR="007D0C9D" w:rsidRDefault="0084593C" w:rsidP="007D0C9D">
      <w:pPr>
        <w:ind w:right="-2" w:firstLine="567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4593C">
        <w:rPr>
          <w:b/>
          <w:i/>
          <w:szCs w:val="24"/>
        </w:rPr>
        <w:t>Схема проезда:</w:t>
      </w:r>
      <w:r w:rsidR="007D0C9D" w:rsidRPr="007D0C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D0C9D" w:rsidRDefault="007D0C9D" w:rsidP="007D0C9D">
      <w:pPr>
        <w:ind w:right="-2" w:firstLine="567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0C9D" w:rsidRDefault="009B6606" w:rsidP="009B6606">
      <w:pPr>
        <w:ind w:right="-2" w:hanging="426"/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inline distT="0" distB="0" distL="0" distR="0">
            <wp:extent cx="6619384" cy="3000375"/>
            <wp:effectExtent l="0" t="0" r="0" b="0"/>
            <wp:docPr id="1" name="Рисунок 1" descr="C:\Users\Nikita\Downloads\uPadLV19N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ownloads\uPadLV19Nh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84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inline distT="0" distB="0" distL="0" distR="0">
            <wp:extent cx="6667500" cy="2918330"/>
            <wp:effectExtent l="0" t="0" r="0" b="0"/>
            <wp:docPr id="4" name="Рисунок 4" descr="C:\Users\Nikita\Downloads\AddCp9T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\Downloads\AddCp9TidL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FC" w:rsidRDefault="008E02FC" w:rsidP="009B6606">
      <w:pPr>
        <w:ind w:right="-2" w:hanging="426"/>
        <w:jc w:val="center"/>
        <w:rPr>
          <w:b/>
          <w:i/>
          <w:szCs w:val="24"/>
        </w:rPr>
      </w:pPr>
    </w:p>
    <w:p w:rsidR="008E02FC" w:rsidRPr="008E02FC" w:rsidRDefault="008E02FC" w:rsidP="008E02FC">
      <w:pPr>
        <w:ind w:left="-426" w:right="-2"/>
        <w:rPr>
          <w:szCs w:val="24"/>
        </w:rPr>
      </w:pPr>
      <w:r>
        <w:rPr>
          <w:szCs w:val="24"/>
        </w:rPr>
        <w:t xml:space="preserve">Если ехать со стороны г.Кемерово то нужно повернуть на «Сухую речку» за тем поворот на лево, проезжаем по главной , выезжаем на полевую дорогу и далее по схеме . </w:t>
      </w: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Default="009B6606" w:rsidP="009B6606">
      <w:pPr>
        <w:ind w:right="-2" w:hanging="426"/>
        <w:jc w:val="center"/>
        <w:rPr>
          <w:b/>
          <w:i/>
          <w:szCs w:val="24"/>
        </w:rPr>
      </w:pPr>
    </w:p>
    <w:p w:rsidR="009B6606" w:rsidRPr="009B6606" w:rsidRDefault="009B6606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ED1DDF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3</w:t>
      </w:r>
    </w:p>
    <w:p w:rsidR="00ED1DDF" w:rsidRDefault="00ED1DDF" w:rsidP="0066701E">
      <w:pPr>
        <w:ind w:right="-2" w:firstLine="567"/>
        <w:jc w:val="center"/>
        <w:rPr>
          <w:b/>
          <w:i/>
          <w:szCs w:val="24"/>
        </w:rPr>
      </w:pPr>
    </w:p>
    <w:p w:rsidR="0066701E" w:rsidRPr="0066701E" w:rsidRDefault="0066701E" w:rsidP="0066701E">
      <w:pPr>
        <w:ind w:right="-2" w:firstLine="567"/>
        <w:jc w:val="center"/>
        <w:rPr>
          <w:b/>
          <w:i/>
          <w:szCs w:val="24"/>
        </w:rPr>
      </w:pPr>
      <w:r w:rsidRPr="0066701E">
        <w:rPr>
          <w:b/>
          <w:i/>
          <w:szCs w:val="24"/>
        </w:rPr>
        <w:t>Характеристики водоёма:</w:t>
      </w:r>
    </w:p>
    <w:p w:rsidR="0066701E" w:rsidRPr="0066701E" w:rsidRDefault="0066701E" w:rsidP="0066701E">
      <w:pPr>
        <w:ind w:right="-2" w:firstLine="567"/>
        <w:jc w:val="center"/>
        <w:rPr>
          <w:b/>
          <w:i/>
          <w:szCs w:val="24"/>
        </w:rPr>
      </w:pPr>
    </w:p>
    <w:p w:rsidR="007D0C9D" w:rsidRPr="003D74C1" w:rsidRDefault="00D3177C" w:rsidP="007D0C9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Оз. </w:t>
      </w:r>
      <w:r w:rsidR="007D0C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Удачное</w:t>
      </w:r>
      <w:r w:rsidR="007D0C9D" w:rsidRPr="003D74C1">
        <w:rPr>
          <w:rFonts w:ascii="Times New Roman" w:hAnsi="Times New Roman"/>
          <w:sz w:val="24"/>
          <w:szCs w:val="24"/>
        </w:rPr>
        <w:t xml:space="preserve">»: Глубины в зоне ловли до </w:t>
      </w:r>
      <w:r w:rsidR="00B9623D">
        <w:rPr>
          <w:rFonts w:ascii="Times New Roman" w:hAnsi="Times New Roman"/>
          <w:sz w:val="24"/>
          <w:szCs w:val="24"/>
        </w:rPr>
        <w:t xml:space="preserve">4 метров, дно </w:t>
      </w:r>
      <w:r w:rsidR="007D0C9D" w:rsidRPr="003D74C1">
        <w:rPr>
          <w:rFonts w:ascii="Times New Roman" w:hAnsi="Times New Roman"/>
          <w:sz w:val="24"/>
          <w:szCs w:val="24"/>
        </w:rPr>
        <w:t>илистое,</w:t>
      </w:r>
      <w:r w:rsidR="007D0C9D">
        <w:rPr>
          <w:rFonts w:ascii="Times New Roman" w:hAnsi="Times New Roman"/>
          <w:sz w:val="24"/>
          <w:szCs w:val="24"/>
        </w:rPr>
        <w:t xml:space="preserve"> местами песчаное,</w:t>
      </w:r>
      <w:r w:rsidR="007D0C9D" w:rsidRPr="003D74C1">
        <w:rPr>
          <w:rFonts w:ascii="Times New Roman" w:hAnsi="Times New Roman"/>
          <w:sz w:val="24"/>
          <w:szCs w:val="24"/>
        </w:rPr>
        <w:t xml:space="preserve"> присутствует водная растительность. Видовой состав рыбы уловов:</w:t>
      </w:r>
      <w:r w:rsidR="007D0C9D">
        <w:rPr>
          <w:rFonts w:ascii="Times New Roman" w:hAnsi="Times New Roman"/>
          <w:sz w:val="24"/>
          <w:szCs w:val="24"/>
        </w:rPr>
        <w:t xml:space="preserve"> окунь.</w:t>
      </w:r>
      <w:r w:rsidR="007D0C9D" w:rsidRPr="003D74C1">
        <w:rPr>
          <w:rFonts w:ascii="Times New Roman" w:hAnsi="Times New Roman"/>
          <w:sz w:val="24"/>
          <w:szCs w:val="24"/>
        </w:rPr>
        <w:t xml:space="preserve"> </w:t>
      </w:r>
    </w:p>
    <w:p w:rsidR="0084593C" w:rsidRDefault="0084593C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096870" w:rsidRPr="00CA3711" w:rsidRDefault="00096870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CA3711">
        <w:rPr>
          <w:szCs w:val="24"/>
        </w:rPr>
        <w:t xml:space="preserve">Соревнования проводятся в соответствии с нормативными документами Министерства спорта, туризма и молодежной политики РФ и Ассоциации «Росохотрыболовсоюз».  </w:t>
      </w:r>
    </w:p>
    <w:p w:rsidR="00096870" w:rsidRDefault="00096870" w:rsidP="00096870">
      <w:pPr>
        <w:ind w:right="-2" w:firstLine="567"/>
        <w:jc w:val="both"/>
        <w:rPr>
          <w:szCs w:val="24"/>
        </w:rPr>
      </w:pPr>
      <w:r w:rsidRPr="00CA3711">
        <w:rPr>
          <w:szCs w:val="24"/>
        </w:rPr>
        <w:t xml:space="preserve">2. </w:t>
      </w:r>
      <w:r w:rsidRPr="008F13CA">
        <w:rPr>
          <w:szCs w:val="24"/>
        </w:rPr>
        <w:t>Для соревнований разрешается применять любые спиннинговые снасти (удилища,  катушки, лески, и иметь при себе неограниченное количество запасных снастей,  принадлежностей и приманок). Длина удилищ не ограничена. Лов рыбы разрешен только на искусственные приманки (вращающиеся, колеблющиеся блесны и воблеры),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«голые»). Длина подвески крючков не должна превышать 1 см. Имитации мушек, а также водных личинок насекомых (мотыль, ручейник, личинка стрекозы и т. п.) запрещены.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(отводной поводок, дроп-шот, королина, техас, сплит-шот и пр.) и дополнительные элементы на леске (грузики, кембрики и т. д.) запрещены. При применении мягких приманок разрешено использование крючков, огружен</w:t>
      </w:r>
      <w:r>
        <w:rPr>
          <w:szCs w:val="24"/>
        </w:rPr>
        <w:t>н</w:t>
      </w:r>
      <w:r w:rsidRPr="008F13CA">
        <w:rPr>
          <w:szCs w:val="24"/>
        </w:rPr>
        <w:t>ых только в их головной части</w:t>
      </w:r>
      <w:r>
        <w:rPr>
          <w:szCs w:val="24"/>
        </w:rPr>
        <w:t xml:space="preserve">. </w:t>
      </w:r>
    </w:p>
    <w:p w:rsidR="00297DCA" w:rsidRPr="003213A4" w:rsidRDefault="00297DCA" w:rsidP="00096870">
      <w:pPr>
        <w:ind w:right="-2" w:firstLine="567"/>
        <w:jc w:val="both"/>
        <w:rPr>
          <w:color w:val="000000" w:themeColor="text1"/>
          <w:szCs w:val="24"/>
        </w:rPr>
      </w:pPr>
      <w:r w:rsidRPr="003213A4">
        <w:rPr>
          <w:color w:val="000000" w:themeColor="text1"/>
          <w:szCs w:val="24"/>
        </w:rPr>
        <w:t>2.2. В зачет принимается окунь</w:t>
      </w:r>
      <w:r w:rsidR="00B96B86">
        <w:rPr>
          <w:color w:val="000000" w:themeColor="text1"/>
          <w:szCs w:val="24"/>
        </w:rPr>
        <w:t xml:space="preserve"> </w:t>
      </w:r>
      <w:r w:rsidR="00297706" w:rsidRPr="003213A4">
        <w:rPr>
          <w:color w:val="000000" w:themeColor="text1"/>
          <w:szCs w:val="24"/>
        </w:rPr>
        <w:t xml:space="preserve">из расчета 1 </w:t>
      </w:r>
      <w:r w:rsidR="00B96B86">
        <w:rPr>
          <w:color w:val="000000" w:themeColor="text1"/>
          <w:szCs w:val="24"/>
        </w:rPr>
        <w:t xml:space="preserve">рыба </w:t>
      </w:r>
      <w:r w:rsidR="00297706" w:rsidRPr="003213A4">
        <w:rPr>
          <w:color w:val="000000" w:themeColor="text1"/>
          <w:szCs w:val="24"/>
        </w:rPr>
        <w:t xml:space="preserve"> = 1 бал.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.2. Производится деление на зоны А, Б</w:t>
      </w:r>
      <w:r w:rsidR="00A767EF">
        <w:rPr>
          <w:szCs w:val="24"/>
        </w:rPr>
        <w:t xml:space="preserve"> ,В</w:t>
      </w:r>
      <w:r w:rsidR="00096870" w:rsidRPr="00347416">
        <w:rPr>
          <w:szCs w:val="24"/>
        </w:rPr>
        <w:t xml:space="preserve"> со сквозной нумерацией (нумерацией внутри зоны).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случае,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 w:rsidR="00844B90">
        <w:rPr>
          <w:szCs w:val="24"/>
        </w:rPr>
        <w:t>0</w:t>
      </w:r>
      <w:r w:rsidRPr="00347416">
        <w:rPr>
          <w:szCs w:val="24"/>
        </w:rPr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.Процесс соревнования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.2. При проведении соревнований с разбивкой зон (зоны) на секторы, тур соревнований проводится в </w:t>
      </w:r>
      <w:r w:rsidR="000B1F70">
        <w:rPr>
          <w:szCs w:val="24"/>
        </w:rPr>
        <w:t>4</w:t>
      </w:r>
      <w:r w:rsidR="00096870" w:rsidRPr="00347416">
        <w:rPr>
          <w:szCs w:val="24"/>
        </w:rPr>
        <w:t xml:space="preserve"> периода продолжительностью </w:t>
      </w:r>
      <w:r w:rsidR="000B1F70">
        <w:rPr>
          <w:szCs w:val="24"/>
        </w:rPr>
        <w:t>45</w:t>
      </w:r>
      <w:r w:rsidR="00096870" w:rsidRPr="00347416">
        <w:rPr>
          <w:szCs w:val="24"/>
        </w:rPr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.3. В процессе подготовки к туру соревнований подаются два звуковых сигнала.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lastRenderedPageBreak/>
        <w:t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свою зону. По второму сигналу все спортсмены обязаны подготовиться к занятию секторов и собраться в центре зоны.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.5. В</w:t>
      </w:r>
      <w:r w:rsidR="006D0556">
        <w:rPr>
          <w:szCs w:val="24"/>
        </w:rPr>
        <w:t>о</w:t>
      </w:r>
      <w:r w:rsidR="00096870" w:rsidRPr="00347416">
        <w:rPr>
          <w:szCs w:val="24"/>
        </w:rP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При одноврем</w:t>
      </w:r>
      <w:r w:rsidR="006D0556">
        <w:rPr>
          <w:szCs w:val="24"/>
        </w:rPr>
        <w:t>е</w:t>
      </w:r>
      <w:r w:rsidRPr="00347416">
        <w:rPr>
          <w:szCs w:val="24"/>
        </w:rPr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отвесным блеснением запрещена. Запрещается осуществлять проводку приманки путем подтягивания/отпускания или удержания лески пальцами рук.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случае, если подсеченная рыба зашла в соседний сектор, спортсмен обязан принять её в подсачек или извлечь из воды в своем секторе. В случае, если рыба, подсеченная в секторе одного спортсмена зашла во время вываж</w:t>
      </w:r>
      <w:r w:rsidR="009E5A89">
        <w:rPr>
          <w:szCs w:val="24"/>
        </w:rPr>
        <w:t>и</w:t>
      </w:r>
      <w:r w:rsidRPr="00347416">
        <w:rPr>
          <w:szCs w:val="24"/>
        </w:rPr>
        <w:t>вания в соседний сектор и пересеклась со снастью другого спортсмена, она к зачету не принимается.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Рыбу разрешается принимать любым, доступным спортсмену способом.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Рыба в зачет не принимается, если во время начала звучания сигнала «Финиш» не была заведена в подсачек или извлечена из воды, а также выловленная с нарушением пункта правил, влекущих санкцию «предупреждение».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</w:t>
      </w:r>
      <w:r w:rsidR="00096870" w:rsidRPr="00347416">
        <w:rPr>
          <w:szCs w:val="24"/>
        </w:rPr>
        <w:lastRenderedPageBreak/>
        <w:t>Тренеру, имеющему опознавательный знак, выдаваемый организаторами, с ведома судьи-контролера, разрешается находиться в секторе и давать спортсмену устные советы и рекомендации.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перемещается в уже занятый сектор и сектор «внезапно» освобождается;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занимает сектор и передает его до команды «старт»;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передает сектор сразу же после команды «старт».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.13. По второму сигналу (“Финиш”) спортсмены прекращают ловлю. Если во время сигнала «Финиш» рыба не заведена в подсачек или не отделена от воды, то рыба не засчитывается.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.16. 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 Длина удилищ не ограничена.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.17. Лов рыбы разрешен только на искусственные приманки (</w:t>
      </w:r>
      <w:r w:rsidR="00297DCA">
        <w:rPr>
          <w:szCs w:val="24"/>
        </w:rPr>
        <w:t xml:space="preserve">силиконовые приманки, </w:t>
      </w:r>
      <w:r w:rsidR="00096870" w:rsidRPr="00347416">
        <w:rPr>
          <w:szCs w:val="24"/>
        </w:rPr>
        <w:t>вращающиеся, колеблющиеся блесны и воблеры),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 п.) запрещены.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При использовании шарнирного оснащения («чебурашки») крючок должен находиться напрямую в ушке груза (без заводного кольца). При применении мягких приманок разрешено использование крючков, огруженных только в головной части. 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Любые разнесенные приманки (отводной поводок, дроп-шот, сплит-шот, королина, техас и пр.) и дополнительные элементы на леске (грузики, кембрики и т. д.) запрещены.</w:t>
      </w:r>
    </w:p>
    <w:p w:rsidR="006D0556" w:rsidRPr="00FC48B8" w:rsidRDefault="004A7106" w:rsidP="006D0556">
      <w:pPr>
        <w:ind w:right="-2" w:firstLine="567"/>
        <w:jc w:val="both"/>
        <w:rPr>
          <w:szCs w:val="24"/>
        </w:rPr>
      </w:pPr>
      <w:r>
        <w:rPr>
          <w:szCs w:val="24"/>
        </w:rPr>
        <w:t>5</w:t>
      </w:r>
      <w:r w:rsidR="006D0556">
        <w:rPr>
          <w:szCs w:val="24"/>
        </w:rPr>
        <w:t xml:space="preserve">. </w:t>
      </w:r>
      <w:r w:rsidR="006D0556" w:rsidRPr="00FC48B8">
        <w:rPr>
          <w:szCs w:val="24"/>
        </w:rPr>
        <w:t xml:space="preserve">Спортсменам на соревнованиях не разрешается: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применять в качестве приманки или насадки на крючки живых и мертвых рыб,</w:t>
      </w:r>
      <w:r>
        <w:rPr>
          <w:szCs w:val="24"/>
        </w:rPr>
        <w:t xml:space="preserve"> </w:t>
      </w:r>
      <w:r w:rsidRPr="00FC48B8">
        <w:rPr>
          <w:szCs w:val="24"/>
        </w:rPr>
        <w:t xml:space="preserve">животных, червей, насекомых, а так же имитации мушек и личинок водных насекомых мотыль, ручейник, личинка стрекозы и т. п.);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применять любые разнесенные приманки (отводной поводок, дроп-шот, королина,</w:t>
      </w:r>
      <w:r>
        <w:rPr>
          <w:szCs w:val="24"/>
        </w:rPr>
        <w:t xml:space="preserve"> </w:t>
      </w:r>
      <w:r w:rsidRPr="00FC48B8">
        <w:rPr>
          <w:szCs w:val="24"/>
        </w:rPr>
        <w:t xml:space="preserve"> техас, сплит-шот и пр.) и дополнительные элементы на леске (грузики, кембрики и т. д.);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нарушать границу зоны ловли;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способ отвесного блеснения;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прикармливать рыбу;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использовать багорик при извлечении пойманной рыбы из воды;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 ловле заходить в воду.</w:t>
      </w:r>
    </w:p>
    <w:p w:rsidR="00096870" w:rsidRDefault="00096870" w:rsidP="00096870">
      <w:pPr>
        <w:ind w:right="-2" w:firstLine="567"/>
        <w:jc w:val="both"/>
        <w:rPr>
          <w:szCs w:val="24"/>
        </w:rPr>
      </w:pPr>
    </w:p>
    <w:p w:rsidR="009E5A89" w:rsidRDefault="009E5A89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5B" w:rsidRDefault="00CE445B" w:rsidP="00CE4E1F">
      <w:r>
        <w:separator/>
      </w:r>
    </w:p>
  </w:endnote>
  <w:endnote w:type="continuationSeparator" w:id="0">
    <w:p w:rsidR="00CE445B" w:rsidRDefault="00CE445B" w:rsidP="00CE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5B" w:rsidRDefault="00CE445B" w:rsidP="00CE4E1F">
      <w:r>
        <w:separator/>
      </w:r>
    </w:p>
  </w:footnote>
  <w:footnote w:type="continuationSeparator" w:id="0">
    <w:p w:rsidR="00CE445B" w:rsidRDefault="00CE445B" w:rsidP="00CE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0"/>
    <w:rsid w:val="00034121"/>
    <w:rsid w:val="00043481"/>
    <w:rsid w:val="00045AF7"/>
    <w:rsid w:val="00060F97"/>
    <w:rsid w:val="00073C7F"/>
    <w:rsid w:val="00096870"/>
    <w:rsid w:val="000B135A"/>
    <w:rsid w:val="000B1F70"/>
    <w:rsid w:val="000B2C73"/>
    <w:rsid w:val="0013718E"/>
    <w:rsid w:val="00137230"/>
    <w:rsid w:val="0016177E"/>
    <w:rsid w:val="00167094"/>
    <w:rsid w:val="001A09CA"/>
    <w:rsid w:val="001D5A3C"/>
    <w:rsid w:val="001E324E"/>
    <w:rsid w:val="00265C94"/>
    <w:rsid w:val="00297706"/>
    <w:rsid w:val="00297DCA"/>
    <w:rsid w:val="002F6FC1"/>
    <w:rsid w:val="002F76FA"/>
    <w:rsid w:val="003213A4"/>
    <w:rsid w:val="00353391"/>
    <w:rsid w:val="00391065"/>
    <w:rsid w:val="003B202C"/>
    <w:rsid w:val="004509B2"/>
    <w:rsid w:val="004579A3"/>
    <w:rsid w:val="00472BBD"/>
    <w:rsid w:val="004801ED"/>
    <w:rsid w:val="004A7106"/>
    <w:rsid w:val="004D4B82"/>
    <w:rsid w:val="00532FC8"/>
    <w:rsid w:val="0056323F"/>
    <w:rsid w:val="00565852"/>
    <w:rsid w:val="005A6FBB"/>
    <w:rsid w:val="005F09B2"/>
    <w:rsid w:val="00602245"/>
    <w:rsid w:val="00622ADB"/>
    <w:rsid w:val="00651E5A"/>
    <w:rsid w:val="006554C8"/>
    <w:rsid w:val="0066701E"/>
    <w:rsid w:val="006B0663"/>
    <w:rsid w:val="006C0E29"/>
    <w:rsid w:val="006D0556"/>
    <w:rsid w:val="007743E2"/>
    <w:rsid w:val="00786DE5"/>
    <w:rsid w:val="007903EE"/>
    <w:rsid w:val="007A422E"/>
    <w:rsid w:val="007C1D02"/>
    <w:rsid w:val="007C2F96"/>
    <w:rsid w:val="007C315E"/>
    <w:rsid w:val="007C5AA7"/>
    <w:rsid w:val="007D0C9D"/>
    <w:rsid w:val="007D7003"/>
    <w:rsid w:val="007F7091"/>
    <w:rsid w:val="00831BE1"/>
    <w:rsid w:val="008417AA"/>
    <w:rsid w:val="00844B90"/>
    <w:rsid w:val="0084593C"/>
    <w:rsid w:val="00846F39"/>
    <w:rsid w:val="00871A80"/>
    <w:rsid w:val="008C0C6E"/>
    <w:rsid w:val="008E02FC"/>
    <w:rsid w:val="009451CF"/>
    <w:rsid w:val="009A4786"/>
    <w:rsid w:val="009B6606"/>
    <w:rsid w:val="009E5A89"/>
    <w:rsid w:val="009F1586"/>
    <w:rsid w:val="009F4509"/>
    <w:rsid w:val="00A052E7"/>
    <w:rsid w:val="00A23EF1"/>
    <w:rsid w:val="00A24067"/>
    <w:rsid w:val="00A25E2E"/>
    <w:rsid w:val="00A2632B"/>
    <w:rsid w:val="00A41399"/>
    <w:rsid w:val="00A635E1"/>
    <w:rsid w:val="00A767EF"/>
    <w:rsid w:val="00AA401C"/>
    <w:rsid w:val="00AD762D"/>
    <w:rsid w:val="00B022E2"/>
    <w:rsid w:val="00B223AB"/>
    <w:rsid w:val="00B420D8"/>
    <w:rsid w:val="00B43A1C"/>
    <w:rsid w:val="00B6460E"/>
    <w:rsid w:val="00B8551E"/>
    <w:rsid w:val="00B9623D"/>
    <w:rsid w:val="00B96B86"/>
    <w:rsid w:val="00BC4B68"/>
    <w:rsid w:val="00C148FF"/>
    <w:rsid w:val="00C1755F"/>
    <w:rsid w:val="00CA3711"/>
    <w:rsid w:val="00CA49F5"/>
    <w:rsid w:val="00CB37E4"/>
    <w:rsid w:val="00CE445B"/>
    <w:rsid w:val="00CE4E1F"/>
    <w:rsid w:val="00D04856"/>
    <w:rsid w:val="00D3177C"/>
    <w:rsid w:val="00D6142E"/>
    <w:rsid w:val="00D62CD3"/>
    <w:rsid w:val="00D71361"/>
    <w:rsid w:val="00DF1DD0"/>
    <w:rsid w:val="00E02F20"/>
    <w:rsid w:val="00E14984"/>
    <w:rsid w:val="00E337B8"/>
    <w:rsid w:val="00E6521A"/>
    <w:rsid w:val="00E94A83"/>
    <w:rsid w:val="00EC7A7A"/>
    <w:rsid w:val="00ED1DDF"/>
    <w:rsid w:val="00F248F4"/>
    <w:rsid w:val="00F25C6E"/>
    <w:rsid w:val="00F26FCC"/>
    <w:rsid w:val="00F90FE2"/>
    <w:rsid w:val="00FC74F5"/>
    <w:rsid w:val="00FD1679"/>
    <w:rsid w:val="00FD1F92"/>
    <w:rsid w:val="00FD5CC6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Pr>
      <w:rFonts w:ascii="Courier New" w:hAnsi="Courier New"/>
    </w:rPr>
  </w:style>
  <w:style w:type="paragraph" w:styleId="a3">
    <w:name w:val="No Spacing"/>
    <w:uiPriority w:val="1"/>
    <w:qFormat/>
    <w:rPr>
      <w:rFonts w:ascii="Calibri" w:hAnsi="Calibri"/>
      <w:sz w:val="22"/>
    </w:rPr>
  </w:style>
  <w:style w:type="paragraph" w:styleId="a4">
    <w:name w:val="Normal (Web)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Pr>
      <w:sz w:val="24"/>
    </w:rPr>
  </w:style>
  <w:style w:type="paragraph" w:styleId="a6">
    <w:name w:val="Body Text Indent"/>
    <w:pPr>
      <w:spacing w:line="320" w:lineRule="atLeast"/>
      <w:ind w:left="320" w:hanging="320"/>
    </w:pPr>
    <w:rPr>
      <w:sz w:val="24"/>
    </w:rPr>
  </w:style>
  <w:style w:type="paragraph" w:styleId="a7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10">
    <w:name w:val="заголовок 1"/>
    <w:pPr>
      <w:jc w:val="center"/>
    </w:pPr>
    <w:rPr>
      <w:b/>
      <w:color w:val="000000"/>
      <w:sz w:val="48"/>
    </w:rPr>
  </w:style>
  <w:style w:type="paragraph" w:styleId="a8">
    <w:name w:val="List Paragraph"/>
    <w:pPr>
      <w:ind w:left="708"/>
    </w:pPr>
    <w:rPr>
      <w:sz w:val="24"/>
    </w:rPr>
  </w:style>
  <w:style w:type="paragraph" w:styleId="2">
    <w:name w:val="Body Text 2"/>
    <w:link w:val="20"/>
    <w:pPr>
      <w:spacing w:after="120" w:line="480" w:lineRule="auto"/>
    </w:pPr>
    <w:rPr>
      <w:sz w:val="24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Pr>
      <w:rFonts w:ascii="Courier New" w:hAnsi="Courier New"/>
    </w:rPr>
  </w:style>
  <w:style w:type="paragraph" w:styleId="a3">
    <w:name w:val="No Spacing"/>
    <w:uiPriority w:val="1"/>
    <w:qFormat/>
    <w:rPr>
      <w:rFonts w:ascii="Calibri" w:hAnsi="Calibri"/>
      <w:sz w:val="22"/>
    </w:rPr>
  </w:style>
  <w:style w:type="paragraph" w:styleId="a4">
    <w:name w:val="Normal (Web)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Pr>
      <w:sz w:val="24"/>
    </w:rPr>
  </w:style>
  <w:style w:type="paragraph" w:styleId="a6">
    <w:name w:val="Body Text Indent"/>
    <w:pPr>
      <w:spacing w:line="320" w:lineRule="atLeast"/>
      <w:ind w:left="320" w:hanging="320"/>
    </w:pPr>
    <w:rPr>
      <w:sz w:val="24"/>
    </w:rPr>
  </w:style>
  <w:style w:type="paragraph" w:styleId="a7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10">
    <w:name w:val="заголовок 1"/>
    <w:pPr>
      <w:jc w:val="center"/>
    </w:pPr>
    <w:rPr>
      <w:b/>
      <w:color w:val="000000"/>
      <w:sz w:val="48"/>
    </w:rPr>
  </w:style>
  <w:style w:type="paragraph" w:styleId="a8">
    <w:name w:val="List Paragraph"/>
    <w:pPr>
      <w:ind w:left="708"/>
    </w:pPr>
    <w:rPr>
      <w:sz w:val="24"/>
    </w:rPr>
  </w:style>
  <w:style w:type="paragraph" w:styleId="2">
    <w:name w:val="Body Text 2"/>
    <w:link w:val="20"/>
    <w:pPr>
      <w:spacing w:after="120" w:line="480" w:lineRule="auto"/>
    </w:pPr>
    <w:rPr>
      <w:sz w:val="24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1sha@mail.ru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1sha@mail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vk.com/club1182260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shing-kuzbass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mayoroff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Nikita</cp:lastModifiedBy>
  <cp:revision>4</cp:revision>
  <cp:lastPrinted>2020-06-22T06:30:00Z</cp:lastPrinted>
  <dcterms:created xsi:type="dcterms:W3CDTF">2020-06-24T16:51:00Z</dcterms:created>
  <dcterms:modified xsi:type="dcterms:W3CDTF">2020-06-24T18:07:00Z</dcterms:modified>
</cp:coreProperties>
</file>