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B50BA" w:rsidTr="00863DBC">
        <w:trPr>
          <w:trHeight w:val="36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40CFE" w:rsidRDefault="00E40CFE" w:rsidP="00E4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E40CFE" w:rsidRDefault="00E40CFE" w:rsidP="00E4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молодежной политики, физической культуры и спорта Администрации г. Иваново</w:t>
            </w:r>
          </w:p>
          <w:p w:rsidR="00E40CFE" w:rsidRDefault="00E40CFE" w:rsidP="00E40CFE">
            <w:pPr>
              <w:rPr>
                <w:sz w:val="28"/>
                <w:szCs w:val="28"/>
              </w:rPr>
            </w:pPr>
          </w:p>
          <w:p w:rsidR="00E40CFE" w:rsidRDefault="00E40CFE" w:rsidP="00E40CFE">
            <w:pPr>
              <w:rPr>
                <w:sz w:val="28"/>
                <w:szCs w:val="28"/>
              </w:rPr>
            </w:pPr>
          </w:p>
          <w:p w:rsidR="00E40CFE" w:rsidRDefault="00E40CFE" w:rsidP="00E4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_______________И.А. Баранов</w:t>
            </w:r>
          </w:p>
          <w:p w:rsidR="00E40CFE" w:rsidRDefault="00E40CFE" w:rsidP="00E40CFE">
            <w:r>
              <w:rPr>
                <w:sz w:val="28"/>
                <w:szCs w:val="28"/>
              </w:rPr>
              <w:br/>
              <w:t>«__»_________________2021г</w:t>
            </w:r>
          </w:p>
          <w:p w:rsidR="003B50BA" w:rsidRDefault="003B50BA" w:rsidP="00B01275">
            <w:pPr>
              <w:pStyle w:val="a3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7846" w:rsidRDefault="00457846" w:rsidP="00457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457846" w:rsidRDefault="00457846" w:rsidP="0096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 общественной организации «Федерация Спортивная федерация рыболовного спорта Ивановской области»</w:t>
            </w:r>
          </w:p>
          <w:p w:rsidR="00964F9D" w:rsidRDefault="00964F9D" w:rsidP="00964F9D">
            <w:pPr>
              <w:jc w:val="center"/>
              <w:rPr>
                <w:sz w:val="28"/>
                <w:szCs w:val="28"/>
              </w:rPr>
            </w:pPr>
          </w:p>
          <w:p w:rsidR="00457846" w:rsidRDefault="00457846" w:rsidP="00457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412024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Кильневой</w:t>
            </w:r>
            <w:proofErr w:type="spellEnd"/>
          </w:p>
          <w:p w:rsidR="00457846" w:rsidRDefault="00457846" w:rsidP="00457846">
            <w:r>
              <w:rPr>
                <w:sz w:val="28"/>
                <w:szCs w:val="28"/>
              </w:rPr>
              <w:br/>
              <w:t>«__»_________________20</w:t>
            </w:r>
            <w:r w:rsidR="009027F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</w:t>
            </w:r>
          </w:p>
          <w:p w:rsidR="003B50BA" w:rsidRDefault="003B50BA" w:rsidP="00B01275">
            <w:pPr>
              <w:pStyle w:val="a3"/>
            </w:pPr>
          </w:p>
        </w:tc>
      </w:tr>
    </w:tbl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3B50BA" w:rsidRDefault="003B50BA" w:rsidP="00B01275">
      <w:pPr>
        <w:pStyle w:val="a3"/>
      </w:pPr>
    </w:p>
    <w:p w:rsidR="003B50BA" w:rsidRDefault="003B50BA" w:rsidP="00B01275">
      <w:pPr>
        <w:pStyle w:val="a3"/>
      </w:pPr>
    </w:p>
    <w:p w:rsidR="003B50BA" w:rsidRDefault="003B50BA" w:rsidP="00B01275">
      <w:pPr>
        <w:pStyle w:val="a3"/>
      </w:pPr>
    </w:p>
    <w:p w:rsidR="003B50BA" w:rsidRDefault="003B50BA" w:rsidP="00B01275">
      <w:pPr>
        <w:pStyle w:val="a3"/>
      </w:pPr>
    </w:p>
    <w:p w:rsidR="00B01275" w:rsidRPr="003B50BA" w:rsidRDefault="00B01275" w:rsidP="00B01275">
      <w:pPr>
        <w:pStyle w:val="a3"/>
        <w:rPr>
          <w:rFonts w:ascii="Times New Roman" w:hAnsi="Times New Roman" w:cs="Times New Roman"/>
          <w:sz w:val="28"/>
        </w:rPr>
      </w:pPr>
    </w:p>
    <w:p w:rsidR="00B01275" w:rsidRPr="003B50BA" w:rsidRDefault="00B01275" w:rsidP="00B01275">
      <w:pPr>
        <w:pStyle w:val="a3"/>
        <w:rPr>
          <w:rFonts w:ascii="Times New Roman" w:hAnsi="Times New Roman" w:cs="Times New Roman"/>
          <w:sz w:val="28"/>
        </w:rPr>
      </w:pPr>
    </w:p>
    <w:p w:rsidR="00B01275" w:rsidRDefault="00B01275" w:rsidP="00B01275">
      <w:pPr>
        <w:pStyle w:val="a3"/>
        <w:jc w:val="center"/>
      </w:pPr>
      <w:r w:rsidRPr="003B50BA">
        <w:rPr>
          <w:rFonts w:ascii="Times New Roman" w:hAnsi="Times New Roman" w:cs="Times New Roman"/>
          <w:sz w:val="28"/>
        </w:rPr>
        <w:t>Положение о проведении Чемпионата</w:t>
      </w:r>
      <w:r w:rsidR="009027FD">
        <w:rPr>
          <w:rFonts w:ascii="Times New Roman" w:hAnsi="Times New Roman" w:cs="Times New Roman"/>
          <w:sz w:val="28"/>
        </w:rPr>
        <w:t xml:space="preserve"> и Первенства</w:t>
      </w:r>
      <w:r w:rsidRPr="003B50BA">
        <w:rPr>
          <w:rFonts w:ascii="Times New Roman" w:hAnsi="Times New Roman" w:cs="Times New Roman"/>
          <w:sz w:val="28"/>
        </w:rPr>
        <w:t xml:space="preserve"> </w:t>
      </w:r>
      <w:r w:rsidR="00E40CFE">
        <w:rPr>
          <w:rFonts w:ascii="Times New Roman" w:hAnsi="Times New Roman" w:cs="Times New Roman"/>
          <w:sz w:val="28"/>
        </w:rPr>
        <w:t>города Иванова</w:t>
      </w:r>
      <w:r w:rsidRPr="003B50BA">
        <w:rPr>
          <w:rFonts w:ascii="Times New Roman" w:hAnsi="Times New Roman" w:cs="Times New Roman"/>
          <w:sz w:val="28"/>
        </w:rPr>
        <w:t> </w:t>
      </w:r>
      <w:r w:rsidRPr="003B50BA">
        <w:rPr>
          <w:rFonts w:ascii="Times New Roman" w:hAnsi="Times New Roman" w:cs="Times New Roman"/>
          <w:sz w:val="28"/>
        </w:rPr>
        <w:br/>
        <w:t>по ловле рыбы поплавочной удочкой</w:t>
      </w:r>
      <w:r w:rsidRPr="00B01275">
        <w:br/>
      </w:r>
      <w:r w:rsidRPr="00B01275">
        <w:br/>
      </w:r>
      <w:r w:rsidRPr="00B01275">
        <w:br/>
      </w:r>
      <w:r w:rsidRPr="00B01275">
        <w:br/>
      </w: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863DBC" w:rsidRDefault="00863DBC" w:rsidP="00B01275">
      <w:pPr>
        <w:pStyle w:val="a3"/>
      </w:pPr>
    </w:p>
    <w:p w:rsidR="00863DBC" w:rsidRDefault="00863DBC" w:rsidP="00B01275">
      <w:pPr>
        <w:pStyle w:val="a3"/>
      </w:pPr>
    </w:p>
    <w:p w:rsidR="00863DBC" w:rsidRDefault="00863DBC" w:rsidP="00B01275">
      <w:pPr>
        <w:pStyle w:val="a3"/>
      </w:pPr>
    </w:p>
    <w:p w:rsidR="00863DBC" w:rsidRDefault="00863DBC" w:rsidP="00B01275">
      <w:pPr>
        <w:pStyle w:val="a3"/>
      </w:pPr>
    </w:p>
    <w:p w:rsidR="00B01275" w:rsidRDefault="00B01275" w:rsidP="00B01275">
      <w:pPr>
        <w:pStyle w:val="a3"/>
      </w:pPr>
    </w:p>
    <w:p w:rsidR="00B01275" w:rsidRPr="003B50BA" w:rsidRDefault="00B01275" w:rsidP="00B012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027FD" w:rsidRDefault="00B01275" w:rsidP="009027FD">
      <w:pPr>
        <w:pStyle w:val="a3"/>
        <w:jc w:val="center"/>
        <w:rPr>
          <w:rFonts w:ascii="Times New Roman" w:hAnsi="Times New Roman" w:cs="Times New Roman"/>
          <w:sz w:val="28"/>
        </w:rPr>
      </w:pPr>
      <w:r w:rsidRPr="003B50BA">
        <w:rPr>
          <w:rFonts w:ascii="Times New Roman" w:hAnsi="Times New Roman" w:cs="Times New Roman"/>
          <w:sz w:val="28"/>
        </w:rPr>
        <w:t>г. Иваново,</w:t>
      </w:r>
      <w:r w:rsidRPr="003B50BA">
        <w:rPr>
          <w:rFonts w:ascii="Times New Roman" w:hAnsi="Times New Roman" w:cs="Times New Roman"/>
          <w:sz w:val="28"/>
        </w:rPr>
        <w:br/>
      </w:r>
      <w:r w:rsidR="00863DBC">
        <w:rPr>
          <w:rFonts w:ascii="Times New Roman" w:hAnsi="Times New Roman" w:cs="Times New Roman"/>
          <w:sz w:val="28"/>
        </w:rPr>
        <w:t>20</w:t>
      </w:r>
      <w:r w:rsidR="009027FD">
        <w:rPr>
          <w:rFonts w:ascii="Times New Roman" w:hAnsi="Times New Roman" w:cs="Times New Roman"/>
          <w:sz w:val="28"/>
        </w:rPr>
        <w:t>21</w:t>
      </w:r>
      <w:r w:rsidRPr="003B50BA">
        <w:rPr>
          <w:rFonts w:ascii="Times New Roman" w:hAnsi="Times New Roman" w:cs="Times New Roman"/>
          <w:sz w:val="28"/>
        </w:rPr>
        <w:t xml:space="preserve"> год</w:t>
      </w:r>
    </w:p>
    <w:p w:rsidR="009027FD" w:rsidRDefault="009027F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2"/>
        </w:rPr>
      </w:pPr>
      <w:r>
        <w:rPr>
          <w:sz w:val="28"/>
        </w:rPr>
        <w:br w:type="page"/>
      </w:r>
    </w:p>
    <w:p w:rsidR="009027FD" w:rsidRDefault="009027FD" w:rsidP="009027F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027FD">
        <w:rPr>
          <w:rFonts w:ascii="Times New Roman" w:hAnsi="Times New Roman" w:cs="Times New Roman"/>
          <w:b/>
          <w:sz w:val="28"/>
        </w:rPr>
        <w:lastRenderedPageBreak/>
        <w:t>1. Цели и задачи соревнований</w:t>
      </w:r>
    </w:p>
    <w:p w:rsidR="009027FD" w:rsidRPr="009027FD" w:rsidRDefault="009027FD" w:rsidP="009027F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027FD" w:rsidRDefault="00B01275" w:rsidP="009027F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 xml:space="preserve">1.1. </w:t>
      </w:r>
      <w:r w:rsidR="00E40CFE">
        <w:rPr>
          <w:rFonts w:ascii="Times New Roman" w:hAnsi="Times New Roman" w:cs="Times New Roman"/>
          <w:sz w:val="28"/>
        </w:rPr>
        <w:t>Чемпионат и Первенство города Иванова</w:t>
      </w:r>
      <w:r w:rsidRPr="00863DBC">
        <w:rPr>
          <w:rFonts w:ascii="Times New Roman" w:hAnsi="Times New Roman" w:cs="Times New Roman"/>
          <w:sz w:val="28"/>
        </w:rPr>
        <w:t xml:space="preserve"> по ловле поплавочной удочкой призван</w:t>
      </w:r>
      <w:r w:rsidR="009027FD">
        <w:rPr>
          <w:rFonts w:ascii="Times New Roman" w:hAnsi="Times New Roman" w:cs="Times New Roman"/>
          <w:sz w:val="28"/>
        </w:rPr>
        <w:t>ы способствовать:</w:t>
      </w:r>
    </w:p>
    <w:p w:rsidR="009027FD" w:rsidRDefault="00B01275" w:rsidP="009027F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Популяризации и развитию рыболовного спорта в г</w:t>
      </w:r>
      <w:r w:rsidR="009027FD">
        <w:rPr>
          <w:rFonts w:ascii="Times New Roman" w:hAnsi="Times New Roman" w:cs="Times New Roman"/>
          <w:sz w:val="28"/>
        </w:rPr>
        <w:t>. Иваново и Ивановской области;</w:t>
      </w:r>
    </w:p>
    <w:p w:rsidR="009027FD" w:rsidRDefault="00B01275" w:rsidP="009027F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По</w:t>
      </w:r>
      <w:r w:rsidR="009027FD">
        <w:rPr>
          <w:rFonts w:ascii="Times New Roman" w:hAnsi="Times New Roman" w:cs="Times New Roman"/>
          <w:sz w:val="28"/>
        </w:rPr>
        <w:t>вышению мастерства спортсменов;</w:t>
      </w:r>
    </w:p>
    <w:p w:rsidR="009027FD" w:rsidRDefault="00B01275" w:rsidP="009027F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Пропаганде активного о</w:t>
      </w:r>
      <w:r w:rsidR="009027FD">
        <w:rPr>
          <w:rFonts w:ascii="Times New Roman" w:hAnsi="Times New Roman" w:cs="Times New Roman"/>
          <w:sz w:val="28"/>
        </w:rPr>
        <w:t>тдыха и здорового образа жизни;</w:t>
      </w:r>
    </w:p>
    <w:p w:rsidR="009027FD" w:rsidRDefault="00B01275" w:rsidP="009027F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Пропаганде современных при</w:t>
      </w:r>
      <w:r w:rsidR="009027FD">
        <w:rPr>
          <w:rFonts w:ascii="Times New Roman" w:hAnsi="Times New Roman" w:cs="Times New Roman"/>
          <w:sz w:val="28"/>
        </w:rPr>
        <w:t>нципов спортивного рыболовства.</w:t>
      </w:r>
    </w:p>
    <w:p w:rsidR="009027FD" w:rsidRPr="009027FD" w:rsidRDefault="00B01275" w:rsidP="009027FD">
      <w:pPr>
        <w:pStyle w:val="a3"/>
        <w:ind w:firstLine="708"/>
        <w:jc w:val="both"/>
      </w:pPr>
      <w:r w:rsidRPr="00863DBC">
        <w:rPr>
          <w:rFonts w:ascii="Times New Roman" w:hAnsi="Times New Roman" w:cs="Times New Roman"/>
          <w:sz w:val="28"/>
        </w:rPr>
        <w:t xml:space="preserve">1.2. </w:t>
      </w:r>
      <w:r w:rsidR="009027FD" w:rsidRPr="009027FD">
        <w:rPr>
          <w:rFonts w:ascii="Times New Roman" w:hAnsi="Times New Roman" w:cs="Times New Roman"/>
          <w:sz w:val="28"/>
        </w:rPr>
        <w:t>Соревнования имеют статус:</w:t>
      </w:r>
    </w:p>
    <w:p w:rsidR="009027FD" w:rsidRPr="009027FD" w:rsidRDefault="009027FD" w:rsidP="009027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027FD">
        <w:rPr>
          <w:rFonts w:ascii="Times New Roman" w:hAnsi="Times New Roman" w:cs="Times New Roman"/>
          <w:sz w:val="28"/>
        </w:rPr>
        <w:t xml:space="preserve">Чемпионат </w:t>
      </w:r>
      <w:r w:rsidR="00E40CFE">
        <w:rPr>
          <w:rFonts w:ascii="Times New Roman" w:hAnsi="Times New Roman" w:cs="Times New Roman"/>
          <w:sz w:val="28"/>
        </w:rPr>
        <w:t>муниципального образования</w:t>
      </w:r>
      <w:r w:rsidRPr="009027FD">
        <w:rPr>
          <w:rFonts w:ascii="Times New Roman" w:hAnsi="Times New Roman" w:cs="Times New Roman"/>
          <w:sz w:val="28"/>
        </w:rPr>
        <w:t>;</w:t>
      </w:r>
    </w:p>
    <w:p w:rsidR="009027FD" w:rsidRDefault="009027FD" w:rsidP="009027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027FD">
        <w:rPr>
          <w:rFonts w:ascii="Times New Roman" w:hAnsi="Times New Roman" w:cs="Times New Roman"/>
          <w:sz w:val="28"/>
        </w:rPr>
        <w:t xml:space="preserve">Первенство </w:t>
      </w:r>
      <w:r w:rsidR="00E40CFE">
        <w:rPr>
          <w:rFonts w:ascii="Times New Roman" w:hAnsi="Times New Roman" w:cs="Times New Roman"/>
          <w:sz w:val="28"/>
        </w:rPr>
        <w:t>муниципального образования</w:t>
      </w:r>
      <w:r w:rsidRPr="009027FD">
        <w:rPr>
          <w:rFonts w:ascii="Times New Roman" w:hAnsi="Times New Roman" w:cs="Times New Roman"/>
          <w:sz w:val="28"/>
        </w:rPr>
        <w:t>.</w:t>
      </w:r>
    </w:p>
    <w:p w:rsidR="009027FD" w:rsidRDefault="009027FD" w:rsidP="009027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027FD" w:rsidRPr="009027FD" w:rsidRDefault="00B01275" w:rsidP="009027F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027FD">
        <w:rPr>
          <w:rFonts w:ascii="Times New Roman" w:hAnsi="Times New Roman" w:cs="Times New Roman"/>
          <w:b/>
          <w:sz w:val="28"/>
        </w:rPr>
        <w:t>2. Органи</w:t>
      </w:r>
      <w:r w:rsidR="009027FD" w:rsidRPr="009027FD">
        <w:rPr>
          <w:rFonts w:ascii="Times New Roman" w:hAnsi="Times New Roman" w:cs="Times New Roman"/>
          <w:b/>
          <w:sz w:val="28"/>
        </w:rPr>
        <w:t>зация и структура соревнований</w:t>
      </w:r>
    </w:p>
    <w:p w:rsidR="009027FD" w:rsidRDefault="009027FD" w:rsidP="009027FD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E40CFE" w:rsidRPr="00E40CFE" w:rsidRDefault="00B01275" w:rsidP="00E40C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 xml:space="preserve">2.1. </w:t>
      </w:r>
      <w:r w:rsidR="00E40CFE" w:rsidRPr="00E40CFE">
        <w:rPr>
          <w:rFonts w:ascii="Times New Roman" w:hAnsi="Times New Roman" w:cs="Times New Roman"/>
          <w:sz w:val="28"/>
        </w:rPr>
        <w:t>Общее руководство организацией и подготовкой соревнований осуществляется Региональной общественной организацией «Спортивная федерация рыболовного спорта Ивановской области»</w:t>
      </w:r>
      <w:r w:rsidR="00E40CFE">
        <w:rPr>
          <w:rFonts w:ascii="Times New Roman" w:hAnsi="Times New Roman" w:cs="Times New Roman"/>
          <w:sz w:val="28"/>
        </w:rPr>
        <w:t>, Комитетом молодежной политики</w:t>
      </w:r>
      <w:r w:rsidR="00E40CFE" w:rsidRPr="00E40CFE">
        <w:rPr>
          <w:rFonts w:ascii="Times New Roman" w:hAnsi="Times New Roman" w:cs="Times New Roman"/>
          <w:sz w:val="28"/>
        </w:rPr>
        <w:t xml:space="preserve">, физической культуры и спорта города Иванова, Администрацией МБУК «Парк культуры и отдыха </w:t>
      </w:r>
      <w:r w:rsidR="00E40CFE">
        <w:rPr>
          <w:rFonts w:ascii="Times New Roman" w:hAnsi="Times New Roman" w:cs="Times New Roman"/>
          <w:sz w:val="28"/>
        </w:rPr>
        <w:t xml:space="preserve">им. </w:t>
      </w:r>
      <w:proofErr w:type="spellStart"/>
      <w:r w:rsidR="00E40CFE">
        <w:rPr>
          <w:rFonts w:ascii="Times New Roman" w:hAnsi="Times New Roman" w:cs="Times New Roman"/>
          <w:sz w:val="28"/>
        </w:rPr>
        <w:t>В.Я.Степанова</w:t>
      </w:r>
      <w:proofErr w:type="spellEnd"/>
      <w:r w:rsidR="00E40CFE" w:rsidRPr="00E40CFE">
        <w:rPr>
          <w:rFonts w:ascii="Times New Roman" w:hAnsi="Times New Roman" w:cs="Times New Roman"/>
          <w:sz w:val="28"/>
        </w:rPr>
        <w:t xml:space="preserve">». Непосредственное проведение возлагается на главную судейскую коллегию. </w:t>
      </w:r>
    </w:p>
    <w:p w:rsidR="009027FD" w:rsidRDefault="00E40CFE" w:rsidP="00E40C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0CFE">
        <w:rPr>
          <w:rFonts w:ascii="Times New Roman" w:hAnsi="Times New Roman" w:cs="Times New Roman"/>
          <w:sz w:val="28"/>
        </w:rPr>
        <w:t>В обязательный состав судейской коллегии входят: Главный судья и секретарь соревнований. При необходимости дополнительно назначается несколько линейных судей.</w:t>
      </w:r>
    </w:p>
    <w:p w:rsidR="009027FD" w:rsidRDefault="00B01275" w:rsidP="009027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 xml:space="preserve">2.2. </w:t>
      </w:r>
      <w:r w:rsidR="009027FD" w:rsidRPr="009027FD">
        <w:rPr>
          <w:rFonts w:ascii="Times New Roman" w:hAnsi="Times New Roman" w:cs="Times New Roman"/>
          <w:sz w:val="28"/>
        </w:rPr>
        <w:t>Соревнования проводятся в соответствии с правилами рыболовного спорта, утвержденными приказом Министерства спорта Российской Федерации от 28.07.2020 № 572, Правилами рыболовства Волжско-Каспийского бассейна по Ивановской области, настоящим Положением.</w:t>
      </w:r>
      <w:r w:rsidR="009027FD">
        <w:rPr>
          <w:rFonts w:ascii="Times New Roman" w:hAnsi="Times New Roman" w:cs="Times New Roman"/>
          <w:sz w:val="28"/>
        </w:rPr>
        <w:t> </w:t>
      </w:r>
    </w:p>
    <w:p w:rsidR="009027FD" w:rsidRDefault="00B01275" w:rsidP="009027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 xml:space="preserve">2.3. Соревнования проходят в </w:t>
      </w:r>
      <w:r w:rsidR="00E40CFE">
        <w:rPr>
          <w:rFonts w:ascii="Times New Roman" w:hAnsi="Times New Roman" w:cs="Times New Roman"/>
          <w:sz w:val="28"/>
        </w:rPr>
        <w:t>один тур</w:t>
      </w:r>
      <w:r w:rsidRPr="00863DBC">
        <w:rPr>
          <w:rFonts w:ascii="Times New Roman" w:hAnsi="Times New Roman" w:cs="Times New Roman"/>
          <w:sz w:val="28"/>
        </w:rPr>
        <w:t xml:space="preserve"> продолжительностью </w:t>
      </w:r>
      <w:r w:rsidR="00E40CFE">
        <w:rPr>
          <w:rFonts w:ascii="Times New Roman" w:hAnsi="Times New Roman" w:cs="Times New Roman"/>
          <w:sz w:val="28"/>
        </w:rPr>
        <w:t>3</w:t>
      </w:r>
      <w:r w:rsidRPr="00863DBC">
        <w:rPr>
          <w:rFonts w:ascii="Times New Roman" w:hAnsi="Times New Roman" w:cs="Times New Roman"/>
          <w:sz w:val="28"/>
        </w:rPr>
        <w:t xml:space="preserve"> часа</w:t>
      </w:r>
      <w:r w:rsidR="00E40CFE">
        <w:rPr>
          <w:rFonts w:ascii="Times New Roman" w:hAnsi="Times New Roman" w:cs="Times New Roman"/>
          <w:sz w:val="28"/>
        </w:rPr>
        <w:t>.</w:t>
      </w:r>
      <w:r w:rsidR="00E40CFE">
        <w:rPr>
          <w:rFonts w:ascii="Times New Roman" w:hAnsi="Times New Roman" w:cs="Times New Roman"/>
          <w:sz w:val="28"/>
        </w:rPr>
        <w:br/>
      </w:r>
      <w:r w:rsidRPr="00863DBC">
        <w:rPr>
          <w:rFonts w:ascii="Times New Roman" w:hAnsi="Times New Roman" w:cs="Times New Roman"/>
          <w:sz w:val="28"/>
        </w:rPr>
        <w:t>По усмотрению судейской коллегии возможны изменения времени продо</w:t>
      </w:r>
      <w:r w:rsidR="009027FD">
        <w:rPr>
          <w:rFonts w:ascii="Times New Roman" w:hAnsi="Times New Roman" w:cs="Times New Roman"/>
          <w:sz w:val="28"/>
        </w:rPr>
        <w:t xml:space="preserve">лжительности </w:t>
      </w:r>
      <w:r w:rsidR="00E40CFE">
        <w:rPr>
          <w:rFonts w:ascii="Times New Roman" w:hAnsi="Times New Roman" w:cs="Times New Roman"/>
          <w:sz w:val="28"/>
        </w:rPr>
        <w:t>тура.</w:t>
      </w:r>
    </w:p>
    <w:p w:rsidR="009027FD" w:rsidRPr="009027FD" w:rsidRDefault="009027FD" w:rsidP="00E40C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</w:t>
      </w:r>
      <w:r w:rsidRPr="009027FD">
        <w:rPr>
          <w:rFonts w:ascii="Times New Roman" w:hAnsi="Times New Roman" w:cs="Times New Roman"/>
          <w:sz w:val="28"/>
        </w:rPr>
        <w:t xml:space="preserve">Чемпионат </w:t>
      </w:r>
      <w:r w:rsidR="00E40CFE">
        <w:rPr>
          <w:rFonts w:ascii="Times New Roman" w:hAnsi="Times New Roman" w:cs="Times New Roman"/>
          <w:sz w:val="28"/>
        </w:rPr>
        <w:t>и Первенство проводятся в личном зачете.</w:t>
      </w:r>
      <w:r w:rsidRPr="009027FD">
        <w:rPr>
          <w:rFonts w:ascii="Times New Roman" w:hAnsi="Times New Roman" w:cs="Times New Roman"/>
          <w:sz w:val="28"/>
        </w:rPr>
        <w:t xml:space="preserve"> </w:t>
      </w:r>
    </w:p>
    <w:p w:rsidR="009027FD" w:rsidRDefault="009027FD" w:rsidP="009027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027FD" w:rsidRDefault="00672CB5" w:rsidP="009027F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027FD">
        <w:rPr>
          <w:rFonts w:ascii="Times New Roman" w:hAnsi="Times New Roman" w:cs="Times New Roman"/>
          <w:b/>
          <w:sz w:val="28"/>
        </w:rPr>
        <w:t>3</w:t>
      </w:r>
      <w:r w:rsidR="009027FD" w:rsidRPr="009027FD">
        <w:rPr>
          <w:rFonts w:ascii="Times New Roman" w:hAnsi="Times New Roman" w:cs="Times New Roman"/>
          <w:b/>
          <w:sz w:val="28"/>
        </w:rPr>
        <w:t>. Участники соревнований</w:t>
      </w:r>
    </w:p>
    <w:p w:rsidR="009027FD" w:rsidRPr="009027FD" w:rsidRDefault="009027FD" w:rsidP="009027F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76677" w:rsidRPr="00876677" w:rsidRDefault="00876677" w:rsidP="00876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Pr="00876677">
        <w:rPr>
          <w:rFonts w:ascii="Times New Roman" w:hAnsi="Times New Roman" w:cs="Times New Roman"/>
          <w:sz w:val="28"/>
        </w:rPr>
        <w:t xml:space="preserve">К участию в Чемпионате </w:t>
      </w:r>
      <w:r w:rsidR="00E40CFE">
        <w:rPr>
          <w:rFonts w:ascii="Times New Roman" w:hAnsi="Times New Roman" w:cs="Times New Roman"/>
          <w:sz w:val="28"/>
        </w:rPr>
        <w:t xml:space="preserve">города Иванова </w:t>
      </w:r>
      <w:r w:rsidRPr="00876677">
        <w:rPr>
          <w:rFonts w:ascii="Times New Roman" w:hAnsi="Times New Roman" w:cs="Times New Roman"/>
          <w:sz w:val="28"/>
        </w:rPr>
        <w:t>допускаются все желающие</w:t>
      </w:r>
      <w:r w:rsidR="00452ED5">
        <w:rPr>
          <w:rFonts w:ascii="Times New Roman" w:hAnsi="Times New Roman" w:cs="Times New Roman"/>
          <w:sz w:val="28"/>
        </w:rPr>
        <w:t xml:space="preserve"> </w:t>
      </w:r>
      <w:r w:rsidR="00452ED5" w:rsidRPr="00452ED5">
        <w:rPr>
          <w:rFonts w:ascii="Times New Roman" w:hAnsi="Times New Roman" w:cs="Times New Roman"/>
          <w:sz w:val="28"/>
        </w:rPr>
        <w:t>до 1 разряда включительно</w:t>
      </w:r>
      <w:r w:rsidRPr="00876677">
        <w:rPr>
          <w:rFonts w:ascii="Times New Roman" w:hAnsi="Times New Roman" w:cs="Times New Roman"/>
          <w:sz w:val="28"/>
        </w:rPr>
        <w:t>, кто обязуется соблюдать правила спортивного рыболовства</w:t>
      </w:r>
      <w:r w:rsidR="00E40CFE">
        <w:rPr>
          <w:rFonts w:ascii="Times New Roman" w:hAnsi="Times New Roman" w:cs="Times New Roman"/>
          <w:sz w:val="28"/>
        </w:rPr>
        <w:t xml:space="preserve"> и признает данное Положение, ограничение по количеству участников не более 20 человек.</w:t>
      </w:r>
    </w:p>
    <w:p w:rsidR="00876677" w:rsidRPr="00876677" w:rsidRDefault="00876677" w:rsidP="00E40C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6677">
        <w:rPr>
          <w:rFonts w:ascii="Times New Roman" w:hAnsi="Times New Roman" w:cs="Times New Roman"/>
          <w:sz w:val="28"/>
        </w:rPr>
        <w:t xml:space="preserve">К участию в Первенстве </w:t>
      </w:r>
      <w:r w:rsidR="00E40CFE">
        <w:rPr>
          <w:rFonts w:ascii="Times New Roman" w:hAnsi="Times New Roman" w:cs="Times New Roman"/>
          <w:sz w:val="28"/>
        </w:rPr>
        <w:t>города Иванова</w:t>
      </w:r>
      <w:r w:rsidRPr="00876677">
        <w:rPr>
          <w:rFonts w:ascii="Times New Roman" w:hAnsi="Times New Roman" w:cs="Times New Roman"/>
          <w:sz w:val="28"/>
        </w:rPr>
        <w:t xml:space="preserve"> допускаются все желающие в возрасте от 12 до 18 лет</w:t>
      </w:r>
      <w:r w:rsidR="00452ED5" w:rsidRPr="00452ED5">
        <w:t xml:space="preserve"> </w:t>
      </w:r>
      <w:r w:rsidR="00452ED5" w:rsidRPr="00452ED5">
        <w:rPr>
          <w:rFonts w:ascii="Times New Roman" w:hAnsi="Times New Roman" w:cs="Times New Roman"/>
          <w:sz w:val="28"/>
        </w:rPr>
        <w:t>до 1 разряда включительно</w:t>
      </w:r>
      <w:bookmarkStart w:id="0" w:name="_GoBack"/>
      <w:bookmarkEnd w:id="0"/>
      <w:r w:rsidRPr="00876677">
        <w:rPr>
          <w:rFonts w:ascii="Times New Roman" w:hAnsi="Times New Roman" w:cs="Times New Roman"/>
          <w:sz w:val="28"/>
        </w:rPr>
        <w:t>, кто обязуется соблюдать правила спортивного рыболовства и признает данное Положение</w:t>
      </w:r>
      <w:r w:rsidR="00E40CFE">
        <w:rPr>
          <w:rFonts w:ascii="Times New Roman" w:hAnsi="Times New Roman" w:cs="Times New Roman"/>
          <w:sz w:val="28"/>
        </w:rPr>
        <w:t>, ограничение по количеству участников не более 10 человек.</w:t>
      </w:r>
      <w:r w:rsidRPr="00876677">
        <w:rPr>
          <w:rFonts w:ascii="Times New Roman" w:hAnsi="Times New Roman" w:cs="Times New Roman"/>
          <w:sz w:val="28"/>
        </w:rPr>
        <w:t xml:space="preserve"> Дети до 18 лет </w:t>
      </w:r>
      <w:r w:rsidRPr="00876677">
        <w:rPr>
          <w:rFonts w:ascii="Times New Roman" w:hAnsi="Times New Roman" w:cs="Times New Roman"/>
          <w:sz w:val="28"/>
        </w:rPr>
        <w:lastRenderedPageBreak/>
        <w:t>принимают участие в сопровождении законных представителей (родители, опекуны).</w:t>
      </w:r>
    </w:p>
    <w:p w:rsidR="00876677" w:rsidRPr="00876677" w:rsidRDefault="00876677" w:rsidP="00876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6677">
        <w:rPr>
          <w:rFonts w:ascii="Times New Roman" w:hAnsi="Times New Roman" w:cs="Times New Roman"/>
          <w:sz w:val="28"/>
        </w:rPr>
        <w:t>3.2. Для участия в соревнованиях необходимо подать заявку (приложение 2 и приложение 3) в оргкомитет или зарегистрироваться в соответствующей теме в группе «</w:t>
      </w:r>
      <w:proofErr w:type="spellStart"/>
      <w:r w:rsidRPr="00876677">
        <w:rPr>
          <w:rFonts w:ascii="Times New Roman" w:hAnsi="Times New Roman" w:cs="Times New Roman"/>
          <w:sz w:val="28"/>
        </w:rPr>
        <w:t>Вконтакте</w:t>
      </w:r>
      <w:proofErr w:type="spellEnd"/>
      <w:r w:rsidRPr="00876677">
        <w:rPr>
          <w:rFonts w:ascii="Times New Roman" w:hAnsi="Times New Roman" w:cs="Times New Roman"/>
          <w:sz w:val="28"/>
        </w:rPr>
        <w:t xml:space="preserve">» https://vk.com/frsio до </w:t>
      </w:r>
      <w:r w:rsidR="00E40CFE">
        <w:rPr>
          <w:rFonts w:ascii="Times New Roman" w:hAnsi="Times New Roman" w:cs="Times New Roman"/>
          <w:sz w:val="28"/>
        </w:rPr>
        <w:t>13</w:t>
      </w:r>
      <w:r w:rsidRPr="0015358D">
        <w:rPr>
          <w:rFonts w:ascii="Times New Roman" w:hAnsi="Times New Roman" w:cs="Times New Roman"/>
          <w:sz w:val="28"/>
        </w:rPr>
        <w:t>.0</w:t>
      </w:r>
      <w:r w:rsidR="00E40CFE">
        <w:rPr>
          <w:rFonts w:ascii="Times New Roman" w:hAnsi="Times New Roman" w:cs="Times New Roman"/>
          <w:sz w:val="28"/>
        </w:rPr>
        <w:t>5</w:t>
      </w:r>
      <w:r w:rsidRPr="0015358D">
        <w:rPr>
          <w:rFonts w:ascii="Times New Roman" w:hAnsi="Times New Roman" w:cs="Times New Roman"/>
          <w:sz w:val="28"/>
        </w:rPr>
        <w:t>.2021 г. включительно.</w:t>
      </w:r>
      <w:r w:rsidRPr="00876677">
        <w:rPr>
          <w:rFonts w:ascii="Times New Roman" w:hAnsi="Times New Roman" w:cs="Times New Roman"/>
          <w:sz w:val="28"/>
        </w:rPr>
        <w:t xml:space="preserve"> Участники, не предоставившие заявки до указанного времени, при отсутствии свободных мест лова (секторов) к участию в соревнованиях не допускаются.</w:t>
      </w:r>
    </w:p>
    <w:p w:rsidR="00876677" w:rsidRPr="00876677" w:rsidRDefault="00876677" w:rsidP="00876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6677">
        <w:rPr>
          <w:rFonts w:ascii="Times New Roman" w:hAnsi="Times New Roman" w:cs="Times New Roman"/>
          <w:sz w:val="28"/>
        </w:rPr>
        <w:t>3.3. Контрольная регистрация участников осуществляется непосредственно перед стартом.</w:t>
      </w:r>
    </w:p>
    <w:p w:rsidR="00876677" w:rsidRPr="00876677" w:rsidRDefault="00876677" w:rsidP="00876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6677">
        <w:rPr>
          <w:rFonts w:ascii="Times New Roman" w:hAnsi="Times New Roman" w:cs="Times New Roman"/>
          <w:sz w:val="28"/>
        </w:rPr>
        <w:t>3.4. Участникам необходимо иметь при себе документ, удостоверяющий личность (свидетельство о рождении или паспорт), страховой полис обязательного медицинского страхования, договора (оригинала) о страховании жизни и здоровья от несчастных случаев, который предоставляется в комиссию по допуску участников соревнований.</w:t>
      </w:r>
    </w:p>
    <w:p w:rsidR="007E1F62" w:rsidRDefault="00876677" w:rsidP="00876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6677">
        <w:rPr>
          <w:rFonts w:ascii="Times New Roman" w:hAnsi="Times New Roman" w:cs="Times New Roman"/>
          <w:sz w:val="28"/>
        </w:rPr>
        <w:t>3.5. Запрещается на соревнованиях распитие спиртных напитков и нахождение участников соревнований в нетрезвом виде.</w:t>
      </w:r>
    </w:p>
    <w:p w:rsidR="00876677" w:rsidRDefault="00876677" w:rsidP="00876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76677" w:rsidRPr="00876677" w:rsidRDefault="00876677" w:rsidP="0087667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76677">
        <w:rPr>
          <w:rFonts w:ascii="Times New Roman" w:hAnsi="Times New Roman" w:cs="Times New Roman"/>
          <w:b/>
          <w:sz w:val="28"/>
        </w:rPr>
        <w:t>4. Финансовые расходы.</w:t>
      </w:r>
    </w:p>
    <w:p w:rsidR="00876677" w:rsidRPr="00876677" w:rsidRDefault="00876677" w:rsidP="00876677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876677" w:rsidRPr="00876677" w:rsidRDefault="00876677" w:rsidP="00876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6677">
        <w:rPr>
          <w:rFonts w:ascii="Times New Roman" w:hAnsi="Times New Roman" w:cs="Times New Roman"/>
          <w:sz w:val="28"/>
        </w:rPr>
        <w:t>4.1. Чемпионат</w:t>
      </w:r>
      <w:r>
        <w:rPr>
          <w:rFonts w:ascii="Times New Roman" w:hAnsi="Times New Roman" w:cs="Times New Roman"/>
          <w:sz w:val="28"/>
        </w:rPr>
        <w:t xml:space="preserve"> и Первенство</w:t>
      </w:r>
      <w:r w:rsidRPr="00876677">
        <w:rPr>
          <w:rFonts w:ascii="Times New Roman" w:hAnsi="Times New Roman" w:cs="Times New Roman"/>
          <w:sz w:val="28"/>
        </w:rPr>
        <w:t xml:space="preserve"> проводится на условиях долевого финансирования.</w:t>
      </w:r>
    </w:p>
    <w:p w:rsidR="00876677" w:rsidRPr="00876677" w:rsidRDefault="00876677" w:rsidP="00876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6677">
        <w:rPr>
          <w:rFonts w:ascii="Times New Roman" w:hAnsi="Times New Roman" w:cs="Times New Roman"/>
          <w:sz w:val="28"/>
        </w:rPr>
        <w:t xml:space="preserve">Целевой регистрационный взнос за участие составляет </w:t>
      </w:r>
      <w:r w:rsidR="00E40CFE">
        <w:rPr>
          <w:rFonts w:ascii="Times New Roman" w:hAnsi="Times New Roman" w:cs="Times New Roman"/>
          <w:sz w:val="28"/>
        </w:rPr>
        <w:t>200</w:t>
      </w:r>
      <w:r w:rsidRPr="00876677">
        <w:rPr>
          <w:rFonts w:ascii="Times New Roman" w:hAnsi="Times New Roman" w:cs="Times New Roman"/>
          <w:sz w:val="28"/>
        </w:rPr>
        <w:t xml:space="preserve"> рублей с человека. Пенсионеры, инвалиды и дети до 18 лет от взносов освобождаются.</w:t>
      </w:r>
    </w:p>
    <w:p w:rsidR="00876677" w:rsidRPr="00876677" w:rsidRDefault="00876677" w:rsidP="00876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6677">
        <w:rPr>
          <w:rFonts w:ascii="Times New Roman" w:hAnsi="Times New Roman" w:cs="Times New Roman"/>
          <w:sz w:val="28"/>
        </w:rPr>
        <w:t>Деньги, полученные от участников, расходуются на приобретение канцтоваров, тары для взвешивания, ГСМ для проезда, проживания, питания, обеспечения сотовой связью и транспортом оргкомитета и главной судейской коллегии</w:t>
      </w:r>
      <w:r w:rsidR="00A9549E">
        <w:rPr>
          <w:rFonts w:ascii="Times New Roman" w:hAnsi="Times New Roman" w:cs="Times New Roman"/>
          <w:sz w:val="28"/>
        </w:rPr>
        <w:t xml:space="preserve"> и другие организационные расходы</w:t>
      </w:r>
      <w:r w:rsidRPr="00876677">
        <w:rPr>
          <w:rFonts w:ascii="Times New Roman" w:hAnsi="Times New Roman" w:cs="Times New Roman"/>
          <w:sz w:val="28"/>
        </w:rPr>
        <w:t xml:space="preserve">. </w:t>
      </w:r>
    </w:p>
    <w:p w:rsidR="00876677" w:rsidRPr="00876677" w:rsidRDefault="00876677" w:rsidP="00876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6677">
        <w:rPr>
          <w:rFonts w:ascii="Times New Roman" w:hAnsi="Times New Roman" w:cs="Times New Roman"/>
          <w:sz w:val="28"/>
        </w:rPr>
        <w:t xml:space="preserve">4.2. Расходы на приобретение наградной атрибутики (кубки, медали, грамоты), несет </w:t>
      </w:r>
      <w:r w:rsidR="00E40CFE">
        <w:rPr>
          <w:rFonts w:ascii="Times New Roman" w:hAnsi="Times New Roman" w:cs="Times New Roman"/>
          <w:sz w:val="28"/>
        </w:rPr>
        <w:t>Комитет молодежной политики</w:t>
      </w:r>
      <w:r w:rsidR="00E40CFE" w:rsidRPr="00E40CFE">
        <w:rPr>
          <w:rFonts w:ascii="Times New Roman" w:hAnsi="Times New Roman" w:cs="Times New Roman"/>
          <w:sz w:val="28"/>
        </w:rPr>
        <w:t>, физической культуры и спорта города Иванова</w:t>
      </w:r>
      <w:r w:rsidRPr="00876677">
        <w:rPr>
          <w:rFonts w:ascii="Times New Roman" w:hAnsi="Times New Roman" w:cs="Times New Roman"/>
          <w:sz w:val="28"/>
        </w:rPr>
        <w:t xml:space="preserve">. </w:t>
      </w:r>
    </w:p>
    <w:p w:rsidR="00876677" w:rsidRPr="00876677" w:rsidRDefault="00876677" w:rsidP="00876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6677">
        <w:rPr>
          <w:rFonts w:ascii="Times New Roman" w:hAnsi="Times New Roman" w:cs="Times New Roman"/>
          <w:sz w:val="28"/>
        </w:rPr>
        <w:t>4.3. Командировочные и иные расходы, связанные с участием команд в соревнованиях несут организации командирующие участников или сами спортсмены.</w:t>
      </w:r>
    </w:p>
    <w:p w:rsidR="00876677" w:rsidRDefault="00876677" w:rsidP="00876677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876677" w:rsidRPr="00876677" w:rsidRDefault="00876677" w:rsidP="0087667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76677">
        <w:rPr>
          <w:rFonts w:ascii="Times New Roman" w:hAnsi="Times New Roman" w:cs="Times New Roman"/>
          <w:b/>
          <w:sz w:val="28"/>
        </w:rPr>
        <w:t>5</w:t>
      </w:r>
      <w:r w:rsidR="00B01275" w:rsidRPr="00876677">
        <w:rPr>
          <w:rFonts w:ascii="Times New Roman" w:hAnsi="Times New Roman" w:cs="Times New Roman"/>
          <w:b/>
          <w:sz w:val="28"/>
        </w:rPr>
        <w:t>. Место и время проведения соревнований</w:t>
      </w:r>
    </w:p>
    <w:p w:rsidR="00876677" w:rsidRDefault="00876677" w:rsidP="0087667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876677" w:rsidRDefault="004B005A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60ADF">
        <w:rPr>
          <w:rFonts w:ascii="Times New Roman" w:hAnsi="Times New Roman" w:cs="Times New Roman"/>
          <w:sz w:val="28"/>
        </w:rPr>
        <w:t xml:space="preserve">.1. Соревнования проводятся </w:t>
      </w:r>
      <w:r w:rsidR="00E40CFE">
        <w:rPr>
          <w:rFonts w:ascii="Times New Roman" w:hAnsi="Times New Roman" w:cs="Times New Roman"/>
          <w:sz w:val="28"/>
        </w:rPr>
        <w:t>15</w:t>
      </w:r>
      <w:r w:rsidR="00560ADF">
        <w:rPr>
          <w:rFonts w:ascii="Times New Roman" w:hAnsi="Times New Roman" w:cs="Times New Roman"/>
          <w:sz w:val="28"/>
        </w:rPr>
        <w:t xml:space="preserve"> мая 20</w:t>
      </w:r>
      <w:r w:rsidR="003D51FA">
        <w:rPr>
          <w:rFonts w:ascii="Times New Roman" w:hAnsi="Times New Roman" w:cs="Times New Roman"/>
          <w:sz w:val="28"/>
        </w:rPr>
        <w:t>21</w:t>
      </w:r>
      <w:r w:rsidR="00B01275" w:rsidRPr="00863DBC">
        <w:rPr>
          <w:rFonts w:ascii="Times New Roman" w:hAnsi="Times New Roman" w:cs="Times New Roman"/>
          <w:sz w:val="28"/>
        </w:rPr>
        <w:t xml:space="preserve"> года на акватории </w:t>
      </w:r>
      <w:r w:rsidR="00E40CFE">
        <w:rPr>
          <w:rFonts w:ascii="Times New Roman" w:hAnsi="Times New Roman" w:cs="Times New Roman"/>
          <w:sz w:val="28"/>
        </w:rPr>
        <w:t xml:space="preserve">р. </w:t>
      </w:r>
      <w:proofErr w:type="spellStart"/>
      <w:r w:rsidR="00E40CFE">
        <w:rPr>
          <w:rFonts w:ascii="Times New Roman" w:hAnsi="Times New Roman" w:cs="Times New Roman"/>
          <w:sz w:val="28"/>
        </w:rPr>
        <w:t>Уводь</w:t>
      </w:r>
      <w:proofErr w:type="spellEnd"/>
      <w:r w:rsidR="00B01275" w:rsidRPr="00863DBC">
        <w:rPr>
          <w:rFonts w:ascii="Times New Roman" w:hAnsi="Times New Roman" w:cs="Times New Roman"/>
          <w:sz w:val="28"/>
        </w:rPr>
        <w:t>,</w:t>
      </w:r>
      <w:r w:rsidR="00E40CFE" w:rsidRPr="00E40CFE">
        <w:t xml:space="preserve"> </w:t>
      </w:r>
      <w:r w:rsidR="00E40CFE" w:rsidRPr="00E40CFE">
        <w:rPr>
          <w:rFonts w:ascii="Times New Roman" w:hAnsi="Times New Roman" w:cs="Times New Roman"/>
          <w:sz w:val="28"/>
        </w:rPr>
        <w:t>г. Иваново «</w:t>
      </w:r>
      <w:proofErr w:type="spellStart"/>
      <w:r w:rsidR="00E40CFE" w:rsidRPr="00E40CFE">
        <w:rPr>
          <w:rFonts w:ascii="Times New Roman" w:hAnsi="Times New Roman" w:cs="Times New Roman"/>
          <w:sz w:val="28"/>
        </w:rPr>
        <w:t>ПкиО</w:t>
      </w:r>
      <w:proofErr w:type="spellEnd"/>
      <w:r w:rsidR="00E40CFE" w:rsidRPr="00E40CFE">
        <w:rPr>
          <w:rFonts w:ascii="Times New Roman" w:hAnsi="Times New Roman" w:cs="Times New Roman"/>
          <w:sz w:val="28"/>
        </w:rPr>
        <w:t xml:space="preserve"> им. </w:t>
      </w:r>
      <w:proofErr w:type="spellStart"/>
      <w:r w:rsidR="00E40CFE">
        <w:rPr>
          <w:rFonts w:ascii="Times New Roman" w:hAnsi="Times New Roman" w:cs="Times New Roman"/>
          <w:sz w:val="28"/>
        </w:rPr>
        <w:t>В.Я.Степанова</w:t>
      </w:r>
      <w:proofErr w:type="spellEnd"/>
      <w:r w:rsidR="00E40CFE" w:rsidRPr="00E40CFE">
        <w:rPr>
          <w:rFonts w:ascii="Times New Roman" w:hAnsi="Times New Roman" w:cs="Times New Roman"/>
          <w:sz w:val="28"/>
        </w:rPr>
        <w:t>»</w:t>
      </w:r>
      <w:r w:rsidR="00560ADF">
        <w:rPr>
          <w:rFonts w:ascii="Times New Roman" w:hAnsi="Times New Roman" w:cs="Times New Roman"/>
          <w:sz w:val="28"/>
        </w:rPr>
        <w:t xml:space="preserve"> з</w:t>
      </w:r>
      <w:r w:rsidR="00B01275" w:rsidRPr="00863DBC">
        <w:rPr>
          <w:rFonts w:ascii="Times New Roman" w:hAnsi="Times New Roman" w:cs="Times New Roman"/>
          <w:sz w:val="28"/>
        </w:rPr>
        <w:t>она проведения соревнований будет ограничена специальными обозначениями. </w:t>
      </w:r>
    </w:p>
    <w:p w:rsidR="00E40CFE" w:rsidRDefault="004B005A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01275" w:rsidRPr="00863DBC">
        <w:rPr>
          <w:rFonts w:ascii="Times New Roman" w:hAnsi="Times New Roman" w:cs="Times New Roman"/>
          <w:sz w:val="28"/>
        </w:rPr>
        <w:t xml:space="preserve">.2. Место сбора находится на берегу </w:t>
      </w:r>
      <w:r w:rsidR="00E40CFE">
        <w:rPr>
          <w:rFonts w:ascii="Times New Roman" w:hAnsi="Times New Roman" w:cs="Times New Roman"/>
          <w:sz w:val="28"/>
        </w:rPr>
        <w:t xml:space="preserve">р. </w:t>
      </w:r>
      <w:proofErr w:type="spellStart"/>
      <w:r w:rsidR="00E40CFE">
        <w:rPr>
          <w:rFonts w:ascii="Times New Roman" w:hAnsi="Times New Roman" w:cs="Times New Roman"/>
          <w:sz w:val="28"/>
        </w:rPr>
        <w:t>Уводь</w:t>
      </w:r>
      <w:proofErr w:type="spellEnd"/>
      <w:r w:rsidR="00E40CFE">
        <w:rPr>
          <w:rFonts w:ascii="Times New Roman" w:hAnsi="Times New Roman" w:cs="Times New Roman"/>
          <w:sz w:val="28"/>
        </w:rPr>
        <w:t>, согласно схеме (Приложение 3).</w:t>
      </w:r>
    </w:p>
    <w:p w:rsidR="00876677" w:rsidRDefault="004B005A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01275" w:rsidRPr="00863DBC">
        <w:rPr>
          <w:rFonts w:ascii="Times New Roman" w:hAnsi="Times New Roman" w:cs="Times New Roman"/>
          <w:sz w:val="28"/>
        </w:rPr>
        <w:t>.3. Организаторы соревнований оставляют за собой п</w:t>
      </w:r>
      <w:r w:rsidR="00D8616F">
        <w:rPr>
          <w:rFonts w:ascii="Times New Roman" w:hAnsi="Times New Roman" w:cs="Times New Roman"/>
          <w:sz w:val="28"/>
        </w:rPr>
        <w:t xml:space="preserve">раво вносить изменения в пункт </w:t>
      </w:r>
      <w:r>
        <w:rPr>
          <w:rFonts w:ascii="Times New Roman" w:hAnsi="Times New Roman" w:cs="Times New Roman"/>
          <w:sz w:val="28"/>
        </w:rPr>
        <w:t>5</w:t>
      </w:r>
      <w:r w:rsidR="00D8616F">
        <w:rPr>
          <w:rFonts w:ascii="Times New Roman" w:hAnsi="Times New Roman" w:cs="Times New Roman"/>
          <w:sz w:val="28"/>
        </w:rPr>
        <w:t xml:space="preserve">.1 и </w:t>
      </w:r>
      <w:r>
        <w:rPr>
          <w:rFonts w:ascii="Times New Roman" w:hAnsi="Times New Roman" w:cs="Times New Roman"/>
          <w:sz w:val="28"/>
        </w:rPr>
        <w:t>5</w:t>
      </w:r>
      <w:r w:rsidR="00B01275" w:rsidRPr="00863DBC">
        <w:rPr>
          <w:rFonts w:ascii="Times New Roman" w:hAnsi="Times New Roman" w:cs="Times New Roman"/>
          <w:sz w:val="28"/>
        </w:rPr>
        <w:t>.2 в связи с неблагоприятными погодными условиями.</w:t>
      </w:r>
    </w:p>
    <w:p w:rsidR="00876677" w:rsidRDefault="004B005A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B01275" w:rsidRPr="00863DBC">
        <w:rPr>
          <w:rFonts w:ascii="Times New Roman" w:hAnsi="Times New Roman" w:cs="Times New Roman"/>
          <w:sz w:val="28"/>
        </w:rPr>
        <w:t>.4. Регламент проведения соревнований:</w:t>
      </w:r>
    </w:p>
    <w:p w:rsidR="00876677" w:rsidRDefault="003B37C9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A0CFE">
        <w:rPr>
          <w:rFonts w:ascii="Times New Roman" w:hAnsi="Times New Roman" w:cs="Times New Roman"/>
          <w:sz w:val="28"/>
        </w:rPr>
        <w:t xml:space="preserve">:00 – </w:t>
      </w:r>
      <w:r>
        <w:rPr>
          <w:rFonts w:ascii="Times New Roman" w:hAnsi="Times New Roman" w:cs="Times New Roman"/>
          <w:sz w:val="28"/>
        </w:rPr>
        <w:t>7</w:t>
      </w:r>
      <w:r w:rsidR="00CA0CFE">
        <w:rPr>
          <w:rFonts w:ascii="Times New Roman" w:hAnsi="Times New Roman" w:cs="Times New Roman"/>
          <w:sz w:val="28"/>
        </w:rPr>
        <w:t>:0</w:t>
      </w:r>
      <w:r w:rsidR="00B01275" w:rsidRPr="00863DBC">
        <w:rPr>
          <w:rFonts w:ascii="Times New Roman" w:hAnsi="Times New Roman" w:cs="Times New Roman"/>
          <w:sz w:val="28"/>
        </w:rPr>
        <w:t>0 сбор и регистрация участников</w:t>
      </w:r>
    </w:p>
    <w:p w:rsidR="00876677" w:rsidRDefault="003B37C9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A0CFE">
        <w:rPr>
          <w:rFonts w:ascii="Times New Roman" w:hAnsi="Times New Roman" w:cs="Times New Roman"/>
          <w:sz w:val="28"/>
        </w:rPr>
        <w:t xml:space="preserve">:00 – </w:t>
      </w:r>
      <w:r>
        <w:rPr>
          <w:rFonts w:ascii="Times New Roman" w:hAnsi="Times New Roman" w:cs="Times New Roman"/>
          <w:sz w:val="28"/>
        </w:rPr>
        <w:t>7</w:t>
      </w:r>
      <w:r w:rsidR="00CA0CF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3</w:t>
      </w:r>
      <w:r w:rsidR="00B01275" w:rsidRPr="00863DBC">
        <w:rPr>
          <w:rFonts w:ascii="Times New Roman" w:hAnsi="Times New Roman" w:cs="Times New Roman"/>
          <w:sz w:val="28"/>
        </w:rPr>
        <w:t>0 жеребьевка участников.</w:t>
      </w:r>
    </w:p>
    <w:p w:rsidR="00876677" w:rsidRDefault="003B37C9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A0CFE">
        <w:rPr>
          <w:rFonts w:ascii="Times New Roman" w:hAnsi="Times New Roman" w:cs="Times New Roman"/>
          <w:sz w:val="28"/>
        </w:rPr>
        <w:t>:3</w:t>
      </w:r>
      <w:r>
        <w:rPr>
          <w:rFonts w:ascii="Times New Roman" w:hAnsi="Times New Roman" w:cs="Times New Roman"/>
          <w:sz w:val="28"/>
        </w:rPr>
        <w:t>5</w:t>
      </w:r>
      <w:r w:rsidR="00B01275" w:rsidRPr="00863DBC">
        <w:rPr>
          <w:rFonts w:ascii="Times New Roman" w:hAnsi="Times New Roman" w:cs="Times New Roman"/>
          <w:sz w:val="28"/>
        </w:rPr>
        <w:t xml:space="preserve"> построение, приветствие участников</w:t>
      </w:r>
    </w:p>
    <w:p w:rsidR="00876677" w:rsidRDefault="003862ED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8:</w:t>
      </w:r>
      <w:r w:rsidR="003B37C9">
        <w:rPr>
          <w:rFonts w:ascii="Times New Roman" w:hAnsi="Times New Roman" w:cs="Times New Roman"/>
          <w:sz w:val="28"/>
        </w:rPr>
        <w:t>0</w:t>
      </w:r>
      <w:r w:rsidR="00B01275" w:rsidRPr="00863DBC">
        <w:rPr>
          <w:rFonts w:ascii="Times New Roman" w:hAnsi="Times New Roman" w:cs="Times New Roman"/>
          <w:sz w:val="28"/>
        </w:rPr>
        <w:t xml:space="preserve">0 сигнал «Вход в сектор» </w:t>
      </w:r>
    </w:p>
    <w:p w:rsidR="002C45B6" w:rsidRDefault="002C45B6" w:rsidP="002C45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8:55</w:t>
      </w:r>
      <w:r w:rsidRPr="00863DBC">
        <w:rPr>
          <w:rFonts w:ascii="Times New Roman" w:hAnsi="Times New Roman" w:cs="Times New Roman"/>
          <w:sz w:val="28"/>
        </w:rPr>
        <w:t xml:space="preserve"> сигнал «</w:t>
      </w:r>
      <w:r>
        <w:rPr>
          <w:rFonts w:ascii="Times New Roman" w:hAnsi="Times New Roman" w:cs="Times New Roman"/>
          <w:sz w:val="28"/>
        </w:rPr>
        <w:t>5 минут до начала проверки прикормки</w:t>
      </w:r>
      <w:r w:rsidRPr="00863DBC">
        <w:rPr>
          <w:rFonts w:ascii="Times New Roman" w:hAnsi="Times New Roman" w:cs="Times New Roman"/>
          <w:sz w:val="28"/>
        </w:rPr>
        <w:t xml:space="preserve">» </w:t>
      </w:r>
    </w:p>
    <w:p w:rsidR="002C45B6" w:rsidRDefault="002C45B6" w:rsidP="002C45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9:00</w:t>
      </w:r>
      <w:r w:rsidRPr="00863DBC">
        <w:rPr>
          <w:rFonts w:ascii="Times New Roman" w:hAnsi="Times New Roman" w:cs="Times New Roman"/>
          <w:sz w:val="28"/>
        </w:rPr>
        <w:t xml:space="preserve"> сигнал «</w:t>
      </w:r>
      <w:r>
        <w:rPr>
          <w:rFonts w:ascii="Times New Roman" w:hAnsi="Times New Roman" w:cs="Times New Roman"/>
          <w:sz w:val="28"/>
        </w:rPr>
        <w:t>Начало проверки прикормки и насадки</w:t>
      </w:r>
      <w:r w:rsidRPr="00863DBC">
        <w:rPr>
          <w:rFonts w:ascii="Times New Roman" w:hAnsi="Times New Roman" w:cs="Times New Roman"/>
          <w:sz w:val="28"/>
        </w:rPr>
        <w:t xml:space="preserve">» </w:t>
      </w:r>
    </w:p>
    <w:p w:rsidR="00876677" w:rsidRDefault="002C45B6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4E6A3B">
        <w:rPr>
          <w:rFonts w:ascii="Times New Roman" w:hAnsi="Times New Roman" w:cs="Times New Roman"/>
          <w:sz w:val="28"/>
        </w:rPr>
        <w:t>:2</w:t>
      </w:r>
      <w:r w:rsidR="00B01275" w:rsidRPr="00863DBC">
        <w:rPr>
          <w:rFonts w:ascii="Times New Roman" w:hAnsi="Times New Roman" w:cs="Times New Roman"/>
          <w:sz w:val="28"/>
        </w:rPr>
        <w:t>0 сигнал «</w:t>
      </w:r>
      <w:r>
        <w:rPr>
          <w:rFonts w:ascii="Times New Roman" w:hAnsi="Times New Roman" w:cs="Times New Roman"/>
          <w:sz w:val="28"/>
        </w:rPr>
        <w:t>Начало прикармливания</w:t>
      </w:r>
      <w:r w:rsidR="00B01275" w:rsidRPr="00863DBC">
        <w:rPr>
          <w:rFonts w:ascii="Times New Roman" w:hAnsi="Times New Roman" w:cs="Times New Roman"/>
          <w:sz w:val="28"/>
        </w:rPr>
        <w:t xml:space="preserve">» </w:t>
      </w:r>
    </w:p>
    <w:p w:rsidR="00876677" w:rsidRDefault="002C45B6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9:30</w:t>
      </w:r>
      <w:r w:rsidR="00B01275" w:rsidRPr="00863DBC">
        <w:rPr>
          <w:rFonts w:ascii="Times New Roman" w:hAnsi="Times New Roman" w:cs="Times New Roman"/>
          <w:sz w:val="28"/>
        </w:rPr>
        <w:t xml:space="preserve"> сигнал «Старт» – начало ловли </w:t>
      </w:r>
    </w:p>
    <w:p w:rsidR="00876677" w:rsidRDefault="00B01275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1</w:t>
      </w:r>
      <w:r w:rsidR="00E62BF6">
        <w:rPr>
          <w:rFonts w:ascii="Times New Roman" w:hAnsi="Times New Roman" w:cs="Times New Roman"/>
          <w:sz w:val="28"/>
        </w:rPr>
        <w:t>2:</w:t>
      </w:r>
      <w:r w:rsidR="002C45B6">
        <w:rPr>
          <w:rFonts w:ascii="Times New Roman" w:hAnsi="Times New Roman" w:cs="Times New Roman"/>
          <w:sz w:val="28"/>
        </w:rPr>
        <w:t>25</w:t>
      </w:r>
      <w:r w:rsidRPr="00863DBC">
        <w:rPr>
          <w:rFonts w:ascii="Times New Roman" w:hAnsi="Times New Roman" w:cs="Times New Roman"/>
          <w:sz w:val="28"/>
        </w:rPr>
        <w:t xml:space="preserve"> </w:t>
      </w:r>
      <w:r w:rsidR="002C45B6" w:rsidRPr="00863DBC">
        <w:rPr>
          <w:rFonts w:ascii="Times New Roman" w:hAnsi="Times New Roman" w:cs="Times New Roman"/>
          <w:sz w:val="28"/>
        </w:rPr>
        <w:t>сигнал «</w:t>
      </w:r>
      <w:r w:rsidR="002C45B6">
        <w:rPr>
          <w:rFonts w:ascii="Times New Roman" w:hAnsi="Times New Roman" w:cs="Times New Roman"/>
          <w:sz w:val="28"/>
        </w:rPr>
        <w:t>До финиша осталось 5 минут</w:t>
      </w:r>
      <w:r w:rsidR="00E40CFE">
        <w:rPr>
          <w:rFonts w:ascii="Times New Roman" w:hAnsi="Times New Roman" w:cs="Times New Roman"/>
          <w:sz w:val="28"/>
        </w:rPr>
        <w:t xml:space="preserve">» </w:t>
      </w:r>
    </w:p>
    <w:p w:rsidR="00876677" w:rsidRDefault="00527969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C45B6">
        <w:rPr>
          <w:rFonts w:ascii="Times New Roman" w:hAnsi="Times New Roman" w:cs="Times New Roman"/>
          <w:sz w:val="28"/>
        </w:rPr>
        <w:t>2</w:t>
      </w:r>
      <w:r w:rsidR="00E62BF6">
        <w:rPr>
          <w:rFonts w:ascii="Times New Roman" w:hAnsi="Times New Roman" w:cs="Times New Roman"/>
          <w:sz w:val="28"/>
        </w:rPr>
        <w:t>:</w:t>
      </w:r>
      <w:r w:rsidR="002C45B6">
        <w:rPr>
          <w:rFonts w:ascii="Times New Roman" w:hAnsi="Times New Roman" w:cs="Times New Roman"/>
          <w:sz w:val="28"/>
        </w:rPr>
        <w:t>30</w:t>
      </w:r>
      <w:r w:rsidR="00B01275" w:rsidRPr="00863DBC">
        <w:rPr>
          <w:rFonts w:ascii="Times New Roman" w:hAnsi="Times New Roman" w:cs="Times New Roman"/>
          <w:sz w:val="28"/>
        </w:rPr>
        <w:t xml:space="preserve"> сигнал «Финиш</w:t>
      </w:r>
      <w:r w:rsidR="002C45B6">
        <w:rPr>
          <w:rFonts w:ascii="Times New Roman" w:hAnsi="Times New Roman" w:cs="Times New Roman"/>
          <w:sz w:val="28"/>
        </w:rPr>
        <w:t>»</w:t>
      </w:r>
      <w:r w:rsidR="00B01275" w:rsidRPr="00863DBC">
        <w:rPr>
          <w:rFonts w:ascii="Times New Roman" w:hAnsi="Times New Roman" w:cs="Times New Roman"/>
          <w:sz w:val="28"/>
        </w:rPr>
        <w:t xml:space="preserve"> </w:t>
      </w:r>
    </w:p>
    <w:p w:rsidR="00876677" w:rsidRDefault="004B005A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01275" w:rsidRPr="00863DBC">
        <w:rPr>
          <w:rFonts w:ascii="Times New Roman" w:hAnsi="Times New Roman" w:cs="Times New Roman"/>
          <w:sz w:val="28"/>
        </w:rPr>
        <w:t>.5. Из-за неблагоприятных погодных условий, либо из-за других непредвиденных обстоятельств, угрожающих безопасности участников, соревнования могут быть приостановлены или отменены, туры могут быть сокращены по времени решением главного судьи.</w:t>
      </w:r>
    </w:p>
    <w:p w:rsidR="00876677" w:rsidRDefault="004B005A" w:rsidP="003B3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01275" w:rsidRPr="00863DBC">
        <w:rPr>
          <w:rFonts w:ascii="Times New Roman" w:hAnsi="Times New Roman" w:cs="Times New Roman"/>
          <w:sz w:val="28"/>
        </w:rPr>
        <w:t xml:space="preserve">.6. Тренировки на акватории соревнований для участников и команд разрешаются до </w:t>
      </w:r>
      <w:r w:rsidR="00F3504B">
        <w:rPr>
          <w:rFonts w:ascii="Times New Roman" w:hAnsi="Times New Roman" w:cs="Times New Roman"/>
          <w:sz w:val="28"/>
        </w:rPr>
        <w:t>15</w:t>
      </w:r>
      <w:r w:rsidR="00F468BB">
        <w:rPr>
          <w:rFonts w:ascii="Times New Roman" w:hAnsi="Times New Roman" w:cs="Times New Roman"/>
          <w:sz w:val="28"/>
        </w:rPr>
        <w:t xml:space="preserve"> </w:t>
      </w:r>
      <w:r w:rsidR="00F3504B">
        <w:rPr>
          <w:rFonts w:ascii="Times New Roman" w:hAnsi="Times New Roman" w:cs="Times New Roman"/>
          <w:sz w:val="28"/>
        </w:rPr>
        <w:t>мая</w:t>
      </w:r>
      <w:r w:rsidR="00F468BB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="00B01275" w:rsidRPr="00863DBC">
        <w:rPr>
          <w:rFonts w:ascii="Times New Roman" w:hAnsi="Times New Roman" w:cs="Times New Roman"/>
          <w:sz w:val="28"/>
        </w:rPr>
        <w:t xml:space="preserve"> г. включительно</w:t>
      </w:r>
    </w:p>
    <w:p w:rsidR="00876677" w:rsidRDefault="00876677" w:rsidP="00876677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4B005A" w:rsidRPr="004B005A" w:rsidRDefault="004B005A" w:rsidP="004B00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B01275" w:rsidRPr="004B005A">
        <w:rPr>
          <w:rFonts w:ascii="Times New Roman" w:hAnsi="Times New Roman" w:cs="Times New Roman"/>
          <w:b/>
          <w:sz w:val="28"/>
        </w:rPr>
        <w:t>. Особенности акватории соревнований</w:t>
      </w:r>
    </w:p>
    <w:p w:rsidR="004B005A" w:rsidRDefault="004B005A" w:rsidP="004B005A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4B005A" w:rsidRDefault="004B005A" w:rsidP="004B00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01275" w:rsidRPr="00863DBC">
        <w:rPr>
          <w:rFonts w:ascii="Times New Roman" w:hAnsi="Times New Roman" w:cs="Times New Roman"/>
          <w:sz w:val="28"/>
        </w:rPr>
        <w:t xml:space="preserve">.1. Акватория водоема в зоне проведения соревнований представляет собой: дно в прибрежной зоне каменистое, на удалении от 5 метров и далее – песчано-илистое, глубина от 1 до </w:t>
      </w:r>
      <w:r w:rsidR="00F3504B">
        <w:rPr>
          <w:rFonts w:ascii="Times New Roman" w:hAnsi="Times New Roman" w:cs="Times New Roman"/>
          <w:sz w:val="28"/>
        </w:rPr>
        <w:t>3</w:t>
      </w:r>
      <w:r w:rsidR="00B01275" w:rsidRPr="00863DBC">
        <w:rPr>
          <w:rFonts w:ascii="Times New Roman" w:hAnsi="Times New Roman" w:cs="Times New Roman"/>
          <w:sz w:val="28"/>
        </w:rPr>
        <w:t xml:space="preserve"> метров, теч</w:t>
      </w:r>
      <w:r w:rsidR="00F468BB">
        <w:rPr>
          <w:rFonts w:ascii="Times New Roman" w:hAnsi="Times New Roman" w:cs="Times New Roman"/>
          <w:sz w:val="28"/>
        </w:rPr>
        <w:t xml:space="preserve">ение </w:t>
      </w:r>
      <w:r w:rsidR="00F3504B">
        <w:rPr>
          <w:rFonts w:ascii="Times New Roman" w:hAnsi="Times New Roman" w:cs="Times New Roman"/>
          <w:sz w:val="28"/>
        </w:rPr>
        <w:t>слабое или отсутствует</w:t>
      </w:r>
      <w:r w:rsidR="00B01275" w:rsidRPr="00863DBC">
        <w:rPr>
          <w:rFonts w:ascii="Times New Roman" w:hAnsi="Times New Roman" w:cs="Times New Roman"/>
          <w:sz w:val="28"/>
        </w:rPr>
        <w:t>.</w:t>
      </w:r>
    </w:p>
    <w:p w:rsidR="007E1F62" w:rsidRDefault="004B005A" w:rsidP="004B00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01275" w:rsidRPr="00863DBC">
        <w:rPr>
          <w:rFonts w:ascii="Times New Roman" w:hAnsi="Times New Roman" w:cs="Times New Roman"/>
          <w:sz w:val="28"/>
        </w:rPr>
        <w:t xml:space="preserve">.2. Водные биологические ресурсы: преобладание плотвы, окуня, </w:t>
      </w:r>
      <w:proofErr w:type="spellStart"/>
      <w:r w:rsidR="005733F0">
        <w:rPr>
          <w:rFonts w:ascii="Times New Roman" w:hAnsi="Times New Roman" w:cs="Times New Roman"/>
          <w:sz w:val="28"/>
        </w:rPr>
        <w:t>верхоплавки</w:t>
      </w:r>
      <w:proofErr w:type="spellEnd"/>
      <w:r w:rsidR="00B01275" w:rsidRPr="00863DBC">
        <w:rPr>
          <w:rFonts w:ascii="Times New Roman" w:hAnsi="Times New Roman" w:cs="Times New Roman"/>
          <w:sz w:val="28"/>
        </w:rPr>
        <w:t>, уклейки</w:t>
      </w:r>
      <w:r w:rsidR="005733F0">
        <w:rPr>
          <w:rFonts w:ascii="Times New Roman" w:hAnsi="Times New Roman" w:cs="Times New Roman"/>
          <w:sz w:val="28"/>
        </w:rPr>
        <w:t>.</w:t>
      </w:r>
    </w:p>
    <w:p w:rsidR="004B005A" w:rsidRDefault="004B005A" w:rsidP="00863DBC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4B005A" w:rsidRPr="005733F0" w:rsidRDefault="005733F0" w:rsidP="005733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B01275" w:rsidRPr="005733F0">
        <w:rPr>
          <w:rFonts w:ascii="Times New Roman" w:hAnsi="Times New Roman" w:cs="Times New Roman"/>
          <w:b/>
          <w:sz w:val="28"/>
        </w:rPr>
        <w:t>. Ограничения по снастям, приманкам и приемам ловли</w:t>
      </w:r>
    </w:p>
    <w:p w:rsidR="005733F0" w:rsidRDefault="005733F0" w:rsidP="00863DBC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4B005A" w:rsidRDefault="0015358D" w:rsidP="005733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01275" w:rsidRPr="00863DBC">
        <w:rPr>
          <w:rFonts w:ascii="Times New Roman" w:hAnsi="Times New Roman" w:cs="Times New Roman"/>
          <w:sz w:val="28"/>
        </w:rPr>
        <w:t>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4B005A" w:rsidRDefault="005733F0" w:rsidP="00863DBC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01275" w:rsidRPr="00863DBC">
        <w:rPr>
          <w:rFonts w:ascii="Times New Roman" w:hAnsi="Times New Roman" w:cs="Times New Roman"/>
          <w:sz w:val="28"/>
        </w:rPr>
        <w:t>.2. Длина удилищ ограничивается в следующих пределах:</w:t>
      </w:r>
    </w:p>
    <w:p w:rsidR="004B005A" w:rsidRDefault="00B01275" w:rsidP="00863DBC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- до 11,5 метров для категорий “</w:t>
      </w:r>
      <w:r w:rsidR="005733F0">
        <w:rPr>
          <w:rFonts w:ascii="Times New Roman" w:hAnsi="Times New Roman" w:cs="Times New Roman"/>
          <w:sz w:val="28"/>
        </w:rPr>
        <w:t>Девушки, юноши</w:t>
      </w:r>
      <w:r w:rsidRPr="00863DBC">
        <w:rPr>
          <w:rFonts w:ascii="Times New Roman" w:hAnsi="Times New Roman" w:cs="Times New Roman"/>
          <w:sz w:val="28"/>
        </w:rPr>
        <w:t>” и “</w:t>
      </w:r>
      <w:r w:rsidR="005733F0">
        <w:rPr>
          <w:rFonts w:ascii="Times New Roman" w:hAnsi="Times New Roman" w:cs="Times New Roman"/>
          <w:sz w:val="28"/>
        </w:rPr>
        <w:t>Женщины</w:t>
      </w:r>
      <w:r w:rsidRPr="00863DBC">
        <w:rPr>
          <w:rFonts w:ascii="Times New Roman" w:hAnsi="Times New Roman" w:cs="Times New Roman"/>
          <w:sz w:val="28"/>
        </w:rPr>
        <w:t>”; </w:t>
      </w:r>
    </w:p>
    <w:p w:rsidR="004B005A" w:rsidRDefault="00B01275" w:rsidP="00863DBC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- до 13.0 метров для категории “</w:t>
      </w:r>
      <w:r w:rsidR="005733F0">
        <w:rPr>
          <w:rFonts w:ascii="Times New Roman" w:hAnsi="Times New Roman" w:cs="Times New Roman"/>
          <w:sz w:val="28"/>
        </w:rPr>
        <w:t>Мужчины”.</w:t>
      </w:r>
    </w:p>
    <w:p w:rsidR="004B005A" w:rsidRDefault="005733F0" w:rsidP="005733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01275" w:rsidRPr="00863DBC">
        <w:rPr>
          <w:rFonts w:ascii="Times New Roman" w:hAnsi="Times New Roman" w:cs="Times New Roman"/>
          <w:sz w:val="28"/>
        </w:rPr>
        <w:t>.3. Спортсменам разрешается пользоваться платформами, максимальные размеры которых 1 х 1 метр. Платформы должны располагаться в одну линию вне воды.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0B3A13" w:rsidRDefault="005733F0" w:rsidP="005733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="00B01275" w:rsidRPr="00863DBC">
        <w:rPr>
          <w:rFonts w:ascii="Times New Roman" w:hAnsi="Times New Roman" w:cs="Times New Roman"/>
          <w:sz w:val="28"/>
        </w:rPr>
        <w:t xml:space="preserve">.4. Насадку и прикормку спортсмену разрешается применять только естественного происхождения. В составе прикормки разрешается мука на рыбной основе. 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="00B01275" w:rsidRPr="00863DBC">
        <w:rPr>
          <w:rFonts w:ascii="Times New Roman" w:hAnsi="Times New Roman" w:cs="Times New Roman"/>
          <w:sz w:val="28"/>
        </w:rPr>
        <w:t>пелетс</w:t>
      </w:r>
      <w:proofErr w:type="spellEnd"/>
      <w:r w:rsidR="00B01275" w:rsidRPr="00863D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01275" w:rsidRPr="00863DBC">
        <w:rPr>
          <w:rFonts w:ascii="Times New Roman" w:hAnsi="Times New Roman" w:cs="Times New Roman"/>
          <w:sz w:val="28"/>
        </w:rPr>
        <w:t>бойлы</w:t>
      </w:r>
      <w:proofErr w:type="spellEnd"/>
      <w:r w:rsidR="00B01275" w:rsidRPr="00863DBC">
        <w:rPr>
          <w:rFonts w:ascii="Times New Roman" w:hAnsi="Times New Roman" w:cs="Times New Roman"/>
          <w:sz w:val="28"/>
        </w:rPr>
        <w:t xml:space="preserve">, шарики прикормки или каши, и т.п. – запрещены. Насадка и прикормка могут быть </w:t>
      </w:r>
      <w:proofErr w:type="gramStart"/>
      <w:r w:rsidR="00B01275" w:rsidRPr="00863DBC">
        <w:rPr>
          <w:rFonts w:ascii="Times New Roman" w:hAnsi="Times New Roman" w:cs="Times New Roman"/>
          <w:sz w:val="28"/>
        </w:rPr>
        <w:t>окрашены</w:t>
      </w:r>
      <w:proofErr w:type="gramEnd"/>
      <w:r w:rsidR="00B01275" w:rsidRPr="00863DBC">
        <w:rPr>
          <w:rFonts w:ascii="Times New Roman" w:hAnsi="Times New Roman" w:cs="Times New Roman"/>
          <w:sz w:val="28"/>
        </w:rPr>
        <w:t xml:space="preserve">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 Запрещается применение наркотических и одурманивающих рыбу веществ. Наживка должна насаживаться на крючок, а не прикрепляться к нему каким-либо способом. По окончании тренировки и каждого тура соревнований выбрасывать в водоем остатки прикормки запрещается.</w:t>
      </w:r>
    </w:p>
    <w:p w:rsidR="004B005A" w:rsidRDefault="005733F0" w:rsidP="00C13E0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B3A13" w:rsidRPr="000B3A13">
        <w:rPr>
          <w:rFonts w:ascii="Times New Roman" w:hAnsi="Times New Roman" w:cs="Times New Roman"/>
          <w:sz w:val="28"/>
        </w:rPr>
        <w:t>.5</w:t>
      </w:r>
      <w:r w:rsidR="000B3A13">
        <w:rPr>
          <w:rFonts w:ascii="Times New Roman" w:hAnsi="Times New Roman" w:cs="Times New Roman"/>
          <w:sz w:val="28"/>
        </w:rPr>
        <w:t xml:space="preserve">. </w:t>
      </w:r>
      <w:r w:rsidR="000B3A13" w:rsidRPr="000B3A13">
        <w:rPr>
          <w:sz w:val="28"/>
        </w:rPr>
        <w:t xml:space="preserve"> </w:t>
      </w:r>
      <w:proofErr w:type="gramStart"/>
      <w:r w:rsidR="000B3A13" w:rsidRPr="000B3A13">
        <w:rPr>
          <w:rFonts w:ascii="Times New Roman" w:hAnsi="Times New Roman" w:cs="Times New Roman"/>
          <w:sz w:val="28"/>
        </w:rPr>
        <w:t>Прикормка/привада/приманка – это сухая или увлажненная смесь естественных природных (зерно, крупа, семена, плоды и т.п.) и искусственных (смеси из пакетиков) компонентов, наполнителя-утяжелителя (песок, гравий, глина и т.п.), ароматизирующих добавок, далее «Смесь», и животный корм (мотыль, опарыш, червь, пиявка и т.п.), далее «Корм».</w:t>
      </w:r>
      <w:proofErr w:type="gramEnd"/>
      <w:r w:rsidR="000B3A13" w:rsidRPr="000B3A13">
        <w:rPr>
          <w:rFonts w:ascii="Times New Roman" w:hAnsi="Times New Roman" w:cs="Times New Roman"/>
          <w:sz w:val="28"/>
        </w:rPr>
        <w:t xml:space="preserve"> Запрещается применять компоненты, содержащие вредные для экологии водной среды вещества.  В составе «Смеси» разрешается мука на рыбной основе. </w:t>
      </w:r>
    </w:p>
    <w:p w:rsidR="001E4A2A" w:rsidRDefault="000B3A13" w:rsidP="001E4A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B3A13">
        <w:rPr>
          <w:rFonts w:ascii="Times New Roman" w:hAnsi="Times New Roman" w:cs="Times New Roman"/>
          <w:sz w:val="28"/>
        </w:rPr>
        <w:t>Количество прикормки для одного спортсмена на один тур соревнований ограничивается</w:t>
      </w:r>
      <w:r w:rsidR="001E4A2A">
        <w:rPr>
          <w:rFonts w:ascii="Times New Roman" w:hAnsi="Times New Roman" w:cs="Times New Roman"/>
          <w:sz w:val="28"/>
        </w:rPr>
        <w:t>:</w:t>
      </w:r>
    </w:p>
    <w:p w:rsidR="001E4A2A" w:rsidRPr="001E4A2A" w:rsidRDefault="001E4A2A" w:rsidP="001E4A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E4A2A">
        <w:rPr>
          <w:rFonts w:ascii="Times New Roman" w:hAnsi="Times New Roman" w:cs="Times New Roman"/>
          <w:sz w:val="28"/>
        </w:rPr>
        <w:t>–</w:t>
      </w:r>
      <w:r w:rsidRPr="001E4A2A">
        <w:rPr>
          <w:rFonts w:ascii="Times New Roman" w:hAnsi="Times New Roman" w:cs="Times New Roman"/>
          <w:sz w:val="28"/>
        </w:rPr>
        <w:tab/>
        <w:t>для категории «юноши» — 17 литров.</w:t>
      </w:r>
    </w:p>
    <w:p w:rsidR="001E4A2A" w:rsidRDefault="001E4A2A" w:rsidP="001E4A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E4A2A">
        <w:rPr>
          <w:rFonts w:ascii="Times New Roman" w:hAnsi="Times New Roman" w:cs="Times New Roman"/>
          <w:sz w:val="28"/>
        </w:rPr>
        <w:t>–</w:t>
      </w:r>
      <w:r w:rsidRPr="001E4A2A">
        <w:rPr>
          <w:rFonts w:ascii="Times New Roman" w:hAnsi="Times New Roman" w:cs="Times New Roman"/>
          <w:sz w:val="28"/>
        </w:rPr>
        <w:tab/>
        <w:t>для категорий «мужчины» и «женщины» — 20 литров</w:t>
      </w:r>
    </w:p>
    <w:p w:rsidR="001E4A2A" w:rsidRPr="001E4A2A" w:rsidRDefault="001E4A2A" w:rsidP="001E4A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E4A2A">
        <w:rPr>
          <w:rFonts w:ascii="Times New Roman" w:hAnsi="Times New Roman" w:cs="Times New Roman"/>
          <w:sz w:val="28"/>
        </w:rPr>
        <w:t xml:space="preserve">Количество живой насадки и прикормки на один тур для одного спортсмена устанавливается в предельном объеме 2,5 литров, из которых не более 1 литра мотыля (мелкого и крупного общим количеством), в том числе крупного мотыля — не более 1/4 (0,25) литра, и не более 1/2 (0,5) литра земляных или навозных червей.  </w:t>
      </w:r>
      <w:proofErr w:type="gramEnd"/>
    </w:p>
    <w:p w:rsidR="000B3A13" w:rsidRPr="000B3A13" w:rsidRDefault="001E4A2A" w:rsidP="001E4A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E4A2A">
        <w:rPr>
          <w:rFonts w:ascii="Times New Roman" w:hAnsi="Times New Roman" w:cs="Times New Roman"/>
          <w:sz w:val="28"/>
        </w:rPr>
        <w:t>Насадочный мотыль предъявляется отдельно в количестве не более 1/8 (0,125) литра. Насадочный мотыль может предъявляться в таре с водой, но по требованию судьи при контроле насадки (если у судьи есть сомнения в количестве разрешенной насадки) должен быть помещен в тару объемом не более 1/8 (0,125) литра для контроля.</w:t>
      </w:r>
    </w:p>
    <w:p w:rsidR="004B005A" w:rsidRDefault="004B005A" w:rsidP="000B3A13">
      <w:pPr>
        <w:pStyle w:val="a3"/>
        <w:rPr>
          <w:rFonts w:ascii="Times New Roman" w:hAnsi="Times New Roman" w:cs="Times New Roman"/>
          <w:sz w:val="28"/>
        </w:rPr>
      </w:pPr>
    </w:p>
    <w:p w:rsidR="0015358D" w:rsidRPr="0015358D" w:rsidRDefault="0015358D" w:rsidP="0015358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B01275" w:rsidRPr="0015358D">
        <w:rPr>
          <w:rFonts w:ascii="Times New Roman" w:hAnsi="Times New Roman" w:cs="Times New Roman"/>
          <w:b/>
          <w:sz w:val="28"/>
        </w:rPr>
        <w:t>. Порядок проведения соревнований</w:t>
      </w:r>
    </w:p>
    <w:p w:rsidR="001E4A2A" w:rsidRPr="001E4A2A" w:rsidRDefault="001E4A2A" w:rsidP="001E4A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8.1. </w:t>
      </w:r>
      <w:r w:rsidRPr="001E4A2A">
        <w:rPr>
          <w:rFonts w:ascii="Times New Roman" w:hAnsi="Times New Roman" w:cs="Times New Roman"/>
          <w:sz w:val="28"/>
        </w:rPr>
        <w:t xml:space="preserve">По первому сигналу («Вход в сектор») спортсмены занимают свои секторы и начинают подготовку к ловле. Оказывать им практическую </w:t>
      </w:r>
      <w:r w:rsidRPr="001E4A2A">
        <w:rPr>
          <w:rFonts w:ascii="Times New Roman" w:hAnsi="Times New Roman" w:cs="Times New Roman"/>
          <w:sz w:val="28"/>
        </w:rPr>
        <w:lastRenderedPageBreak/>
        <w:t xml:space="preserve">помощь в подготовке места соревнования, снастей и оборудования запрещается. </w:t>
      </w:r>
    </w:p>
    <w:p w:rsidR="001E4A2A" w:rsidRPr="001E4A2A" w:rsidRDefault="001E4A2A" w:rsidP="001E4A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E4A2A">
        <w:rPr>
          <w:rFonts w:ascii="Times New Roman" w:hAnsi="Times New Roman" w:cs="Times New Roman"/>
          <w:sz w:val="28"/>
        </w:rPr>
        <w:t xml:space="preserve">Второй сигнал оповещает спортсменов о том, что до проверки прикормки и насадки осталось 5 минут. </w:t>
      </w:r>
    </w:p>
    <w:p w:rsidR="001E4A2A" w:rsidRPr="001E4A2A" w:rsidRDefault="001E4A2A" w:rsidP="001E4A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E4A2A">
        <w:rPr>
          <w:rFonts w:ascii="Times New Roman" w:hAnsi="Times New Roman" w:cs="Times New Roman"/>
          <w:sz w:val="28"/>
        </w:rPr>
        <w:t xml:space="preserve">Третий сигнал оповещает спортсменов о том, что началась проверка прикормки и насадки. </w:t>
      </w:r>
    </w:p>
    <w:p w:rsidR="001E4A2A" w:rsidRPr="001E4A2A" w:rsidRDefault="001E4A2A" w:rsidP="001E4A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E4A2A">
        <w:rPr>
          <w:rFonts w:ascii="Times New Roman" w:hAnsi="Times New Roman" w:cs="Times New Roman"/>
          <w:sz w:val="28"/>
        </w:rPr>
        <w:t xml:space="preserve">По четвертому сигналу спортсмены могут начать прикармливать рыбу без ее ловли (стартовое прикармливание). </w:t>
      </w:r>
    </w:p>
    <w:p w:rsidR="001E4A2A" w:rsidRPr="001E4A2A" w:rsidRDefault="001E4A2A" w:rsidP="001E4A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E4A2A">
        <w:rPr>
          <w:rFonts w:ascii="Times New Roman" w:hAnsi="Times New Roman" w:cs="Times New Roman"/>
          <w:sz w:val="28"/>
        </w:rPr>
        <w:t xml:space="preserve">По пятому сигналу («Старт») разрешена ловля и прикармливание.  </w:t>
      </w:r>
    </w:p>
    <w:p w:rsidR="001E4A2A" w:rsidRPr="001E4A2A" w:rsidRDefault="001E4A2A" w:rsidP="001E4A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E4A2A">
        <w:rPr>
          <w:rFonts w:ascii="Times New Roman" w:hAnsi="Times New Roman" w:cs="Times New Roman"/>
          <w:sz w:val="28"/>
        </w:rPr>
        <w:t xml:space="preserve">Шестой сигнал возвещает о том, что до финиша осталось 5 минут. </w:t>
      </w:r>
    </w:p>
    <w:p w:rsidR="0015358D" w:rsidRDefault="001E4A2A" w:rsidP="001E4A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E4A2A">
        <w:rPr>
          <w:rFonts w:ascii="Times New Roman" w:hAnsi="Times New Roman" w:cs="Times New Roman"/>
          <w:sz w:val="28"/>
        </w:rPr>
        <w:t>По седьмому сигналу («Финиш») спортсменам надлежит немедленно прекратить л</w:t>
      </w:r>
      <w:r>
        <w:rPr>
          <w:rFonts w:ascii="Times New Roman" w:hAnsi="Times New Roman" w:cs="Times New Roman"/>
          <w:sz w:val="28"/>
        </w:rPr>
        <w:t xml:space="preserve">овлю и извлечь снасти из воды. </w:t>
      </w:r>
    </w:p>
    <w:p w:rsidR="0015358D" w:rsidRDefault="0015358D" w:rsidP="0015358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01275" w:rsidRPr="00863DBC">
        <w:rPr>
          <w:rFonts w:ascii="Times New Roman" w:hAnsi="Times New Roman" w:cs="Times New Roman"/>
          <w:sz w:val="28"/>
        </w:rPr>
        <w:t>.</w:t>
      </w:r>
      <w:r w:rsidR="001E4A2A">
        <w:rPr>
          <w:rFonts w:ascii="Times New Roman" w:hAnsi="Times New Roman" w:cs="Times New Roman"/>
          <w:sz w:val="28"/>
        </w:rPr>
        <w:t>2</w:t>
      </w:r>
      <w:r w:rsidR="00B01275" w:rsidRPr="00863DBC">
        <w:rPr>
          <w:rFonts w:ascii="Times New Roman" w:hAnsi="Times New Roman" w:cs="Times New Roman"/>
          <w:sz w:val="28"/>
        </w:rPr>
        <w:t xml:space="preserve">. К зачету принимается вся рыба, с ограничениями по размеру и видам в соответствии с Правилами рыболовства Волжско-каспийского </w:t>
      </w:r>
      <w:proofErr w:type="spellStart"/>
      <w:r w:rsidR="00B01275" w:rsidRPr="00863DBC">
        <w:rPr>
          <w:rFonts w:ascii="Times New Roman" w:hAnsi="Times New Roman" w:cs="Times New Roman"/>
          <w:sz w:val="28"/>
        </w:rPr>
        <w:t>рыбохозяйственного</w:t>
      </w:r>
      <w:proofErr w:type="spellEnd"/>
      <w:r w:rsidR="00B01275" w:rsidRPr="00863DBC">
        <w:rPr>
          <w:rFonts w:ascii="Times New Roman" w:hAnsi="Times New Roman" w:cs="Times New Roman"/>
          <w:sz w:val="28"/>
        </w:rPr>
        <w:t xml:space="preserve"> бассейна</w:t>
      </w:r>
      <w:proofErr w:type="gramStart"/>
      <w:r w:rsidR="00B01275" w:rsidRPr="00863DBC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1E4A2A" w:rsidRDefault="001E4A2A" w:rsidP="0015358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B7CEB" w:rsidRDefault="00B01275" w:rsidP="0015358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 xml:space="preserve">Наименование водных биоресурсов Допустимый размер, </w:t>
      </w:r>
      <w:proofErr w:type="gramStart"/>
      <w:r w:rsidRPr="00863DBC">
        <w:rPr>
          <w:rFonts w:ascii="Times New Roman" w:hAnsi="Times New Roman" w:cs="Times New Roman"/>
          <w:sz w:val="28"/>
        </w:rPr>
        <w:t>см</w:t>
      </w:r>
      <w:proofErr w:type="gramEnd"/>
      <w:r w:rsidRPr="00863DBC">
        <w:rPr>
          <w:rFonts w:ascii="Times New Roman" w:hAnsi="Times New Roman" w:cs="Times New Roman"/>
          <w:sz w:val="28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7CEB" w:rsidTr="00DB7CEB">
        <w:tc>
          <w:tcPr>
            <w:tcW w:w="4785" w:type="dxa"/>
          </w:tcPr>
          <w:p w:rsidR="00DB7CEB" w:rsidRDefault="00DB7CEB" w:rsidP="00DB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Жерех </w:t>
            </w:r>
            <w:r w:rsidRPr="00863DBC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Судак </w:t>
            </w:r>
            <w:r w:rsidRPr="00863DBC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Щука </w:t>
            </w:r>
            <w:r w:rsidRPr="00863DBC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Сом пресноводный </w:t>
            </w:r>
            <w:r w:rsidRPr="00863DBC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Сазан </w:t>
            </w:r>
            <w:r w:rsidRPr="00863DBC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Налим</w:t>
            </w:r>
          </w:p>
          <w:p w:rsidR="0015358D" w:rsidRPr="0015358D" w:rsidRDefault="0015358D" w:rsidP="001535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Лещ</w:t>
            </w:r>
          </w:p>
        </w:tc>
        <w:tc>
          <w:tcPr>
            <w:tcW w:w="4786" w:type="dxa"/>
          </w:tcPr>
          <w:p w:rsidR="00DB7CEB" w:rsidRDefault="00DB7CEB" w:rsidP="00DB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  <w:p w:rsidR="00DB7CEB" w:rsidRDefault="00DB7CEB" w:rsidP="00DB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  <w:p w:rsidR="00DB7CEB" w:rsidRDefault="00DB7CEB" w:rsidP="00DB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  <w:p w:rsidR="00DB7CEB" w:rsidRDefault="00DB7CEB" w:rsidP="00DB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  <w:p w:rsidR="00DB7CEB" w:rsidRDefault="00DB7CEB" w:rsidP="00DB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  <w:p w:rsidR="00DB7CEB" w:rsidRDefault="00DB7CEB" w:rsidP="00DB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  <w:p w:rsidR="0015358D" w:rsidRDefault="0015358D" w:rsidP="00DB7C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15358D" w:rsidRDefault="00B01275" w:rsidP="00153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3DBC">
        <w:rPr>
          <w:rFonts w:ascii="Times New Roman" w:hAnsi="Times New Roman" w:cs="Times New Roman"/>
          <w:sz w:val="28"/>
        </w:rPr>
        <w:br/>
      </w:r>
      <w:r w:rsidR="001E4A2A">
        <w:rPr>
          <w:rFonts w:ascii="Times New Roman" w:hAnsi="Times New Roman" w:cs="Times New Roman"/>
          <w:b/>
          <w:sz w:val="28"/>
        </w:rPr>
        <w:t>9</w:t>
      </w:r>
      <w:r w:rsidRPr="0015358D">
        <w:rPr>
          <w:rFonts w:ascii="Times New Roman" w:hAnsi="Times New Roman" w:cs="Times New Roman"/>
          <w:b/>
          <w:sz w:val="28"/>
        </w:rPr>
        <w:t>. Обеспечение безопасности.</w:t>
      </w:r>
    </w:p>
    <w:p w:rsidR="0015358D" w:rsidRPr="0015358D" w:rsidRDefault="0015358D" w:rsidP="001535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E4A2A" w:rsidRPr="00A23F98" w:rsidRDefault="001E4A2A" w:rsidP="001E4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23F98">
        <w:rPr>
          <w:sz w:val="28"/>
          <w:szCs w:val="28"/>
        </w:rPr>
        <w:t>1.</w:t>
      </w:r>
      <w:r w:rsidRPr="00A23F98">
        <w:rPr>
          <w:sz w:val="28"/>
          <w:szCs w:val="28"/>
        </w:rPr>
        <w:tab/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:rsidR="001E4A2A" w:rsidRPr="00A23F98" w:rsidRDefault="001E4A2A" w:rsidP="001E4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23F98">
        <w:rPr>
          <w:sz w:val="28"/>
          <w:szCs w:val="28"/>
        </w:rPr>
        <w:t>2.</w:t>
      </w:r>
      <w:r w:rsidRPr="00A23F98">
        <w:rPr>
          <w:sz w:val="28"/>
          <w:szCs w:val="28"/>
        </w:rPr>
        <w:tab/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A23F98">
        <w:rPr>
          <w:sz w:val="28"/>
          <w:szCs w:val="28"/>
        </w:rPr>
        <w:t>который</w:t>
      </w:r>
      <w:proofErr w:type="gramEnd"/>
      <w:r w:rsidRPr="00A23F98">
        <w:rPr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1E4A2A" w:rsidRPr="00A23F98" w:rsidRDefault="001E4A2A" w:rsidP="001E4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23F98">
        <w:rPr>
          <w:sz w:val="28"/>
          <w:szCs w:val="28"/>
        </w:rPr>
        <w:t>3.</w:t>
      </w:r>
      <w:r w:rsidRPr="00A23F98">
        <w:rPr>
          <w:sz w:val="28"/>
          <w:szCs w:val="28"/>
        </w:rPr>
        <w:tab/>
      </w:r>
      <w:proofErr w:type="gramStart"/>
      <w:r w:rsidRPr="00A23F98">
        <w:rPr>
          <w:sz w:val="28"/>
          <w:szCs w:val="28"/>
        </w:rPr>
        <w:t xml:space="preserve">Оказание скорой медицинской помощи осуществляется в соответствии с </w:t>
      </w:r>
      <w:r>
        <w:rPr>
          <w:sz w:val="28"/>
          <w:szCs w:val="28"/>
        </w:rPr>
        <w:t>п</w:t>
      </w:r>
      <w:r w:rsidRPr="001E4A2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E4A2A">
        <w:rPr>
          <w:sz w:val="28"/>
          <w:szCs w:val="28"/>
        </w:rPr>
        <w:t xml:space="preserve"> Минздрава России от 23.10.2020 </w:t>
      </w:r>
      <w:r>
        <w:rPr>
          <w:sz w:val="28"/>
          <w:szCs w:val="28"/>
        </w:rPr>
        <w:t>№</w:t>
      </w:r>
      <w:r w:rsidRPr="001E4A2A">
        <w:rPr>
          <w:sz w:val="28"/>
          <w:szCs w:val="28"/>
        </w:rPr>
        <w:t xml:space="preserve"> 1144н </w:t>
      </w:r>
      <w:r>
        <w:rPr>
          <w:sz w:val="28"/>
          <w:szCs w:val="28"/>
        </w:rPr>
        <w:br/>
        <w:t>«</w:t>
      </w:r>
      <w:r w:rsidRPr="001E4A2A">
        <w:rPr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1E4A2A">
        <w:rPr>
          <w:sz w:val="28"/>
          <w:szCs w:val="28"/>
        </w:rPr>
        <w:t xml:space="preserve"> (тестов) Всероссийского физкультурно-спортивного комплекса </w:t>
      </w:r>
      <w:r>
        <w:rPr>
          <w:sz w:val="28"/>
          <w:szCs w:val="28"/>
        </w:rPr>
        <w:t>«</w:t>
      </w:r>
      <w:r w:rsidRPr="001E4A2A">
        <w:rPr>
          <w:sz w:val="28"/>
          <w:szCs w:val="28"/>
        </w:rPr>
        <w:t xml:space="preserve">Готов к труду и </w:t>
      </w:r>
      <w:r w:rsidRPr="001E4A2A">
        <w:rPr>
          <w:sz w:val="28"/>
          <w:szCs w:val="28"/>
        </w:rPr>
        <w:lastRenderedPageBreak/>
        <w:t>обороне</w:t>
      </w:r>
      <w:r>
        <w:rPr>
          <w:sz w:val="28"/>
          <w:szCs w:val="28"/>
        </w:rPr>
        <w:t>»</w:t>
      </w:r>
      <w:r w:rsidRPr="001E4A2A">
        <w:rPr>
          <w:sz w:val="28"/>
          <w:szCs w:val="28"/>
        </w:rPr>
        <w:t xml:space="preserve"> (ГТО)</w:t>
      </w:r>
      <w:r>
        <w:rPr>
          <w:sz w:val="28"/>
          <w:szCs w:val="28"/>
        </w:rPr>
        <w:t>»</w:t>
      </w:r>
      <w:r w:rsidRPr="001E4A2A">
        <w:rPr>
          <w:sz w:val="28"/>
          <w:szCs w:val="28"/>
        </w:rPr>
        <w:t xml:space="preserve"> и форм медицинских заключений о допуске к участию физкультурных и спортивных мероприятиях</w:t>
      </w:r>
      <w:r>
        <w:rPr>
          <w:sz w:val="28"/>
          <w:szCs w:val="28"/>
        </w:rPr>
        <w:t>»</w:t>
      </w:r>
      <w:r w:rsidRPr="00A23F98">
        <w:rPr>
          <w:sz w:val="28"/>
          <w:szCs w:val="28"/>
        </w:rPr>
        <w:t>.</w:t>
      </w:r>
    </w:p>
    <w:p w:rsidR="001E4A2A" w:rsidRPr="00A23F98" w:rsidRDefault="001E4A2A" w:rsidP="001E4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23F98">
        <w:rPr>
          <w:sz w:val="28"/>
          <w:szCs w:val="28"/>
        </w:rPr>
        <w:t>4.</w:t>
      </w:r>
      <w:r w:rsidRPr="00A23F98">
        <w:rPr>
          <w:sz w:val="28"/>
          <w:szCs w:val="28"/>
        </w:rPr>
        <w:tab/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1E4A2A" w:rsidRDefault="001E4A2A" w:rsidP="001E4A2A">
      <w:pPr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 xml:space="preserve"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A23F98">
        <w:rPr>
          <w:sz w:val="28"/>
          <w:szCs w:val="28"/>
        </w:rPr>
        <w:t>срока</w:t>
      </w:r>
      <w:proofErr w:type="gramEnd"/>
      <w:r w:rsidRPr="00A23F98">
        <w:rPr>
          <w:sz w:val="28"/>
          <w:szCs w:val="28"/>
        </w:rPr>
        <w:t xml:space="preserve"> дисквалификации участвовать ни в </w:t>
      </w:r>
      <w:proofErr w:type="gramStart"/>
      <w:r w:rsidRPr="00A23F98">
        <w:rPr>
          <w:sz w:val="28"/>
          <w:szCs w:val="28"/>
        </w:rPr>
        <w:t>каком</w:t>
      </w:r>
      <w:proofErr w:type="gramEnd"/>
      <w:r w:rsidRPr="00A23F98">
        <w:rPr>
          <w:sz w:val="28"/>
          <w:szCs w:val="28"/>
        </w:rPr>
        <w:t xml:space="preserve"> качестве в спортивных соревнованиях.</w:t>
      </w:r>
    </w:p>
    <w:p w:rsidR="0015358D" w:rsidRDefault="0015358D" w:rsidP="0015358D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1E4A2A" w:rsidRPr="00D324B8" w:rsidRDefault="00B01275" w:rsidP="00D324B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324B8">
        <w:rPr>
          <w:rFonts w:ascii="Times New Roman" w:hAnsi="Times New Roman" w:cs="Times New Roman"/>
          <w:b/>
          <w:sz w:val="28"/>
        </w:rPr>
        <w:t>10. Определение результатов соревнований</w:t>
      </w:r>
    </w:p>
    <w:p w:rsidR="00D324B8" w:rsidRPr="00D324B8" w:rsidRDefault="00D324B8" w:rsidP="00D324B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F3504B" w:rsidRPr="00F3504B" w:rsidRDefault="00F3504B" w:rsidP="00F350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F3504B">
        <w:rPr>
          <w:rFonts w:ascii="Times New Roman" w:hAnsi="Times New Roman" w:cs="Times New Roman"/>
          <w:sz w:val="28"/>
        </w:rPr>
        <w:t>.1. К зачету принимается улов в чи</w:t>
      </w:r>
      <w:r>
        <w:rPr>
          <w:rFonts w:ascii="Times New Roman" w:hAnsi="Times New Roman" w:cs="Times New Roman"/>
          <w:sz w:val="28"/>
        </w:rPr>
        <w:t>стом виде в единообразной таре (предоставляется организаторами).</w:t>
      </w:r>
    </w:p>
    <w:p w:rsidR="00F3504B" w:rsidRPr="00F3504B" w:rsidRDefault="00F3504B" w:rsidP="00F350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F3504B">
        <w:rPr>
          <w:rFonts w:ascii="Times New Roman" w:hAnsi="Times New Roman" w:cs="Times New Roman"/>
          <w:sz w:val="28"/>
        </w:rPr>
        <w:t>.2. Предъявленная к заче</w:t>
      </w:r>
      <w:r>
        <w:rPr>
          <w:rFonts w:ascii="Times New Roman" w:hAnsi="Times New Roman" w:cs="Times New Roman"/>
          <w:sz w:val="28"/>
        </w:rPr>
        <w:t>ту рыба взвешивается россыпью однотипной таре (предоставляется организаторами</w:t>
      </w:r>
      <w:proofErr w:type="gramStart"/>
      <w:r>
        <w:rPr>
          <w:rFonts w:ascii="Times New Roman" w:hAnsi="Times New Roman" w:cs="Times New Roman"/>
          <w:sz w:val="28"/>
        </w:rPr>
        <w:t xml:space="preserve">).. </w:t>
      </w:r>
      <w:proofErr w:type="gramEnd"/>
      <w:r w:rsidRPr="00F3504B">
        <w:rPr>
          <w:rFonts w:ascii="Times New Roman" w:hAnsi="Times New Roman" w:cs="Times New Roman"/>
          <w:sz w:val="28"/>
        </w:rPr>
        <w:t>Улов взвешивается с точностью до 5 грамм.</w:t>
      </w:r>
    </w:p>
    <w:p w:rsidR="00F3504B" w:rsidRPr="00F3504B" w:rsidRDefault="00F3504B" w:rsidP="00F350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F3504B">
        <w:rPr>
          <w:rFonts w:ascii="Times New Roman" w:hAnsi="Times New Roman" w:cs="Times New Roman"/>
          <w:sz w:val="28"/>
        </w:rPr>
        <w:t>.3. Победителем в этапе признается рыболов, имеющий наибольший вес улова.</w:t>
      </w:r>
    </w:p>
    <w:p w:rsidR="001E4A2A" w:rsidRDefault="00F3504B" w:rsidP="00F350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F3504B">
        <w:rPr>
          <w:rFonts w:ascii="Times New Roman" w:hAnsi="Times New Roman" w:cs="Times New Roman"/>
          <w:sz w:val="28"/>
        </w:rPr>
        <w:t>.4. При наличии равенства весов предпочтение отдается спортсмену, выловившему наибольшее количество рыб.</w:t>
      </w:r>
    </w:p>
    <w:p w:rsidR="00F3504B" w:rsidRDefault="00F3504B" w:rsidP="00F3504B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D324B8" w:rsidRDefault="00B01275" w:rsidP="00D324B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324B8">
        <w:rPr>
          <w:rFonts w:ascii="Times New Roman" w:hAnsi="Times New Roman" w:cs="Times New Roman"/>
          <w:b/>
          <w:sz w:val="28"/>
        </w:rPr>
        <w:t>11. Награждение победителей соревнований</w:t>
      </w:r>
    </w:p>
    <w:p w:rsidR="00D324B8" w:rsidRPr="00D324B8" w:rsidRDefault="00D324B8" w:rsidP="00D324B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324B8" w:rsidRDefault="00B01275" w:rsidP="00F350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11.1 Участники, занявшие первые три места в личном зачете, награждаются кубками, ценными призами и грамотами. На усмотрение судейской коллегии, организаторов и спонсоров могут вручаться дополнительные призы и грамоты для поощрения участников.</w:t>
      </w:r>
    </w:p>
    <w:p w:rsidR="00D324B8" w:rsidRDefault="00D324B8" w:rsidP="0015358D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D324B8" w:rsidRDefault="00B01275" w:rsidP="00D324B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324B8">
        <w:rPr>
          <w:rFonts w:ascii="Times New Roman" w:hAnsi="Times New Roman" w:cs="Times New Roman"/>
          <w:b/>
          <w:sz w:val="28"/>
        </w:rPr>
        <w:t>12. Судейство соревнований</w:t>
      </w:r>
    </w:p>
    <w:p w:rsidR="00D324B8" w:rsidRPr="00D324B8" w:rsidRDefault="00D324B8" w:rsidP="00D324B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324B8" w:rsidRDefault="00B01275" w:rsidP="0015358D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12.1. Судейская коллегия назначается Региональной общественной организацией «Спортивная федерация рыболовного спорта Ивановской области». В обязательный состав судейской коллегии входят: Главный судья и секретарь соревнований. При необходимости дополнительно назначается несколько линейных судей.</w:t>
      </w:r>
    </w:p>
    <w:p w:rsidR="00D324B8" w:rsidRDefault="00B01275" w:rsidP="0015358D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12.2. Решения судейской коллегии принимаются большинством голосов. При равенстве голосов голос Главного судьи является решающим.</w:t>
      </w:r>
    </w:p>
    <w:p w:rsidR="00D324B8" w:rsidRDefault="00B01275" w:rsidP="0015358D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 xml:space="preserve">12.3. Главный судья руководит соревнованиями и возглавляет работу судейской коллегии, распределяет обязанности среди судей, контролирует правильность хода соревнований, разрешает возникающие вопросы, рассматривает в установленном порядке допущенные участниками нарушения Правил соревнований и поступающие протесты и вместе с </w:t>
      </w:r>
      <w:r w:rsidRPr="00863DBC">
        <w:rPr>
          <w:rFonts w:ascii="Times New Roman" w:hAnsi="Times New Roman" w:cs="Times New Roman"/>
          <w:sz w:val="28"/>
        </w:rPr>
        <w:lastRenderedPageBreak/>
        <w:t>судейской коллегией принимает по ним решения. Главный судья имеет право временно прервать или отменить соревнования из-за неблагоприятных погодных условий, мешающих нормальному ходу соревнований. </w:t>
      </w:r>
    </w:p>
    <w:p w:rsidR="00D324B8" w:rsidRDefault="00B01275" w:rsidP="0015358D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12.4. Линейные судьи (или Главный судья в их отсутствие):</w:t>
      </w:r>
    </w:p>
    <w:p w:rsidR="00D324B8" w:rsidRDefault="00B01275" w:rsidP="0015358D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– контролируют соблюдение Правил соревнований по спортивному рыболовству и Положения о соревнованиях, о нарушениях предупреждают спортсмена;</w:t>
      </w:r>
    </w:p>
    <w:p w:rsidR="00D324B8" w:rsidRDefault="00B01275" w:rsidP="0015358D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– не допускают присутствие посторонних лиц в зоне соревнований (если иное не определено организаторами соревнований);</w:t>
      </w:r>
    </w:p>
    <w:p w:rsidR="00D324B8" w:rsidRDefault="00B01275" w:rsidP="0015358D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 xml:space="preserve">– после окончания каждого этапа сообщают Главному судье </w:t>
      </w:r>
      <w:proofErr w:type="gramStart"/>
      <w:r w:rsidRPr="00863DBC">
        <w:rPr>
          <w:rFonts w:ascii="Times New Roman" w:hAnsi="Times New Roman" w:cs="Times New Roman"/>
          <w:sz w:val="28"/>
        </w:rPr>
        <w:t>о</w:t>
      </w:r>
      <w:proofErr w:type="gramEnd"/>
      <w:r w:rsidRPr="00863DBC">
        <w:rPr>
          <w:rFonts w:ascii="Times New Roman" w:hAnsi="Times New Roman" w:cs="Times New Roman"/>
          <w:sz w:val="28"/>
        </w:rPr>
        <w:t xml:space="preserve"> всех нарушениях Правил соревнований, допущенных спортсменами и сделанных им предупреждениях;</w:t>
      </w:r>
    </w:p>
    <w:p w:rsidR="00D324B8" w:rsidRDefault="00B01275" w:rsidP="0015358D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– принимают улов у спортсменов и предъявляют его на взвешивание;</w:t>
      </w:r>
      <w:r w:rsidRPr="00863DBC">
        <w:rPr>
          <w:rFonts w:ascii="Times New Roman" w:hAnsi="Times New Roman" w:cs="Times New Roman"/>
          <w:sz w:val="28"/>
        </w:rPr>
        <w:br/>
        <w:t>– принимают участие во взвешивании и определении результатов соревнований.</w:t>
      </w:r>
    </w:p>
    <w:p w:rsidR="00672CB5" w:rsidRDefault="00B01275" w:rsidP="0015358D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12.5. Секретарь соревнований осуществляет регистрацию судей и участников и несет ответственность за оформление всей судейской документации по соревнованиям.</w:t>
      </w:r>
    </w:p>
    <w:p w:rsidR="00D324B8" w:rsidRDefault="00D324B8" w:rsidP="00672CB5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D324B8" w:rsidRDefault="00B01275" w:rsidP="00672CB5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D324B8">
        <w:rPr>
          <w:rFonts w:ascii="Times New Roman" w:hAnsi="Times New Roman" w:cs="Times New Roman"/>
          <w:b/>
          <w:sz w:val="28"/>
        </w:rPr>
        <w:t>13. Информационная и спонсорская поддержка соревнований.</w:t>
      </w:r>
    </w:p>
    <w:p w:rsidR="00D324B8" w:rsidRPr="00D324B8" w:rsidRDefault="00D324B8" w:rsidP="00672CB5">
      <w:pPr>
        <w:pStyle w:val="a3"/>
        <w:ind w:firstLine="708"/>
        <w:rPr>
          <w:rFonts w:ascii="Times New Roman" w:hAnsi="Times New Roman" w:cs="Times New Roman"/>
          <w:b/>
          <w:sz w:val="28"/>
        </w:rPr>
      </w:pPr>
    </w:p>
    <w:p w:rsidR="00D324B8" w:rsidRDefault="00B01275" w:rsidP="00D324B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t>13.1. В качестве спонсоров соревнований могут выступать любые организации и лица по предварительному соглашению с организаторами соревнований.</w:t>
      </w:r>
    </w:p>
    <w:p w:rsidR="009D2671" w:rsidRDefault="00F830DA" w:rsidP="00D324B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13.2</w:t>
      </w:r>
      <w:r w:rsidR="00B01275" w:rsidRPr="00863DBC">
        <w:rPr>
          <w:rFonts w:ascii="Times New Roman" w:hAnsi="Times New Roman" w:cs="Times New Roman"/>
          <w:sz w:val="28"/>
        </w:rPr>
        <w:t xml:space="preserve">. </w:t>
      </w:r>
      <w:r w:rsidR="009D2671" w:rsidRPr="009D2671">
        <w:rPr>
          <w:rFonts w:ascii="Times New Roman" w:hAnsi="Times New Roman" w:cs="Times New Roman"/>
          <w:sz w:val="28"/>
        </w:rPr>
        <w:t xml:space="preserve">Информационная поддержка соревнований осуществляется </w:t>
      </w:r>
      <w:r w:rsidR="00D324B8" w:rsidRPr="009D2671">
        <w:rPr>
          <w:rFonts w:ascii="Times New Roman" w:hAnsi="Times New Roman" w:cs="Times New Roman"/>
          <w:sz w:val="28"/>
        </w:rPr>
        <w:t>официальной групп</w:t>
      </w:r>
      <w:r w:rsidR="00D324B8">
        <w:rPr>
          <w:rFonts w:ascii="Times New Roman" w:hAnsi="Times New Roman" w:cs="Times New Roman"/>
          <w:sz w:val="28"/>
        </w:rPr>
        <w:t>ой</w:t>
      </w:r>
      <w:r w:rsidR="00D324B8" w:rsidRPr="009D2671">
        <w:rPr>
          <w:rFonts w:ascii="Times New Roman" w:hAnsi="Times New Roman" w:cs="Times New Roman"/>
          <w:sz w:val="28"/>
        </w:rPr>
        <w:t xml:space="preserve"> </w:t>
      </w:r>
      <w:r w:rsidR="009D2671" w:rsidRPr="009D2671">
        <w:rPr>
          <w:rFonts w:ascii="Times New Roman" w:hAnsi="Times New Roman" w:cs="Times New Roman"/>
          <w:sz w:val="28"/>
        </w:rPr>
        <w:t>Региональной общественной организации «Спортивная федерация рыболовного спорта Ивановской области» </w:t>
      </w:r>
      <w:r w:rsidR="00D324B8" w:rsidRPr="009D2671">
        <w:rPr>
          <w:rFonts w:ascii="Times New Roman" w:hAnsi="Times New Roman" w:cs="Times New Roman"/>
          <w:sz w:val="28"/>
        </w:rPr>
        <w:t>в «</w:t>
      </w:r>
      <w:proofErr w:type="spellStart"/>
      <w:r w:rsidR="00D324B8" w:rsidRPr="009D2671">
        <w:rPr>
          <w:rFonts w:ascii="Times New Roman" w:hAnsi="Times New Roman" w:cs="Times New Roman"/>
          <w:sz w:val="28"/>
        </w:rPr>
        <w:t>Вконтакте</w:t>
      </w:r>
      <w:proofErr w:type="spellEnd"/>
      <w:r w:rsidR="00D324B8" w:rsidRPr="009D2671">
        <w:rPr>
          <w:rFonts w:ascii="Times New Roman" w:hAnsi="Times New Roman" w:cs="Times New Roman"/>
          <w:sz w:val="28"/>
        </w:rPr>
        <w:t xml:space="preserve">» </w:t>
      </w:r>
      <w:hyperlink r:id="rId5" w:history="1">
        <w:r w:rsidR="00D324B8" w:rsidRPr="009D2671">
          <w:rPr>
            <w:rFonts w:ascii="Times New Roman" w:hAnsi="Times New Roman" w:cs="Times New Roman"/>
            <w:sz w:val="28"/>
          </w:rPr>
          <w:t>https://vk.com/frsio</w:t>
        </w:r>
      </w:hyperlink>
      <w:r w:rsidR="00D324B8">
        <w:rPr>
          <w:rFonts w:ascii="Times New Roman" w:hAnsi="Times New Roman" w:cs="Times New Roman"/>
          <w:sz w:val="28"/>
        </w:rPr>
        <w:t>.</w:t>
      </w:r>
    </w:p>
    <w:p w:rsidR="00D324B8" w:rsidRPr="00D324B8" w:rsidRDefault="00D324B8" w:rsidP="00D324B8">
      <w:pPr>
        <w:pStyle w:val="a3"/>
        <w:ind w:firstLine="708"/>
        <w:rPr>
          <w:rFonts w:ascii="Times New Roman" w:hAnsi="Times New Roman" w:cs="Times New Roman"/>
          <w:bCs/>
          <w:sz w:val="28"/>
        </w:rPr>
      </w:pPr>
    </w:p>
    <w:p w:rsidR="00D324B8" w:rsidRDefault="009D2671" w:rsidP="00D324B8">
      <w:pPr>
        <w:pStyle w:val="a3"/>
        <w:jc w:val="center"/>
        <w:rPr>
          <w:rFonts w:ascii="Times New Roman" w:hAnsi="Times New Roman" w:cs="Times New Roman"/>
          <w:sz w:val="28"/>
        </w:rPr>
      </w:pPr>
      <w:r w:rsidRPr="009D267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9D2671">
        <w:rPr>
          <w:rFonts w:ascii="Times New Roman" w:hAnsi="Times New Roman" w:cs="Times New Roman"/>
          <w:sz w:val="28"/>
        </w:rPr>
        <w:t>. Координаты организаторов:</w:t>
      </w:r>
    </w:p>
    <w:p w:rsidR="00F3504B" w:rsidRDefault="009D2671" w:rsidP="00F350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D2671">
        <w:rPr>
          <w:rFonts w:ascii="Times New Roman" w:hAnsi="Times New Roman" w:cs="Times New Roman"/>
          <w:sz w:val="28"/>
        </w:rPr>
        <w:t>Вопросы, связанные с непосредственным проведением соревнованиями, следует задавать по телефону +7 9158349596 (Смирнов Юрий Евгеньевич) или официальной группе в «</w:t>
      </w:r>
      <w:proofErr w:type="spellStart"/>
      <w:r w:rsidRPr="009D2671">
        <w:rPr>
          <w:rFonts w:ascii="Times New Roman" w:hAnsi="Times New Roman" w:cs="Times New Roman"/>
          <w:sz w:val="28"/>
        </w:rPr>
        <w:t>Вконтакте</w:t>
      </w:r>
      <w:proofErr w:type="spellEnd"/>
      <w:r w:rsidRPr="009D2671">
        <w:rPr>
          <w:rFonts w:ascii="Times New Roman" w:hAnsi="Times New Roman" w:cs="Times New Roman"/>
          <w:sz w:val="28"/>
        </w:rPr>
        <w:t xml:space="preserve">» </w:t>
      </w:r>
      <w:hyperlink r:id="rId6" w:history="1">
        <w:r w:rsidRPr="009D2671">
          <w:rPr>
            <w:rFonts w:ascii="Times New Roman" w:hAnsi="Times New Roman" w:cs="Times New Roman"/>
            <w:sz w:val="28"/>
          </w:rPr>
          <w:t>https://vk.com/frsio</w:t>
        </w:r>
      </w:hyperlink>
    </w:p>
    <w:p w:rsidR="00476630" w:rsidRPr="00F3504B" w:rsidRDefault="00B01275" w:rsidP="00F3504B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 w:rsidRPr="00863DBC">
        <w:rPr>
          <w:rFonts w:ascii="Times New Roman" w:hAnsi="Times New Roman" w:cs="Times New Roman"/>
          <w:sz w:val="28"/>
        </w:rPr>
        <w:br/>
        <w:t>Своим участием в соревнованиях спортсмены подтверждают ознакомление и приняти</w:t>
      </w:r>
      <w:r w:rsidR="00F3504B">
        <w:rPr>
          <w:rFonts w:ascii="Times New Roman" w:hAnsi="Times New Roman" w:cs="Times New Roman"/>
          <w:sz w:val="28"/>
        </w:rPr>
        <w:t>е условий настоящего Положения.</w:t>
      </w:r>
    </w:p>
    <w:p w:rsidR="00476630" w:rsidRDefault="00476630" w:rsidP="00D324B8">
      <w:pPr>
        <w:pStyle w:val="a3"/>
        <w:jc w:val="center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6630" w:rsidTr="00476630">
        <w:tc>
          <w:tcPr>
            <w:tcW w:w="4785" w:type="dxa"/>
          </w:tcPr>
          <w:p w:rsidR="00476630" w:rsidRPr="00476630" w:rsidRDefault="00476630" w:rsidP="0047663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476630" w:rsidRDefault="00476630" w:rsidP="0047663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76630" w:rsidRPr="00476630" w:rsidRDefault="00476630" w:rsidP="0047663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91170" w:rsidRDefault="00A91170" w:rsidP="00D324B8">
      <w:pPr>
        <w:pStyle w:val="a3"/>
        <w:jc w:val="center"/>
        <w:rPr>
          <w:sz w:val="28"/>
        </w:rPr>
      </w:pPr>
      <w:r>
        <w:rPr>
          <w:sz w:val="28"/>
        </w:rPr>
        <w:br w:type="page"/>
      </w:r>
    </w:p>
    <w:p w:rsidR="00A91170" w:rsidRDefault="00A91170" w:rsidP="00A91170">
      <w:pPr>
        <w:jc w:val="right"/>
      </w:pPr>
      <w:r>
        <w:rPr>
          <w:b/>
          <w:bCs/>
          <w:smallCaps/>
          <w:sz w:val="28"/>
        </w:rPr>
        <w:lastRenderedPageBreak/>
        <w:t>Приложение 1</w:t>
      </w:r>
    </w:p>
    <w:p w:rsidR="00A91170" w:rsidRDefault="00A91170" w:rsidP="00A91170">
      <w:pPr>
        <w:jc w:val="center"/>
      </w:pPr>
    </w:p>
    <w:p w:rsidR="00A91170" w:rsidRDefault="00A91170" w:rsidP="00A91170">
      <w:pPr>
        <w:jc w:val="center"/>
      </w:pPr>
    </w:p>
    <w:p w:rsidR="00A91170" w:rsidRDefault="00A91170" w:rsidP="00A91170">
      <w:pPr>
        <w:jc w:val="center"/>
      </w:pPr>
    </w:p>
    <w:p w:rsidR="00A91170" w:rsidRDefault="00A91170" w:rsidP="00A91170">
      <w:pPr>
        <w:jc w:val="center"/>
      </w:pPr>
    </w:p>
    <w:p w:rsidR="00A91170" w:rsidRDefault="00A91170" w:rsidP="00A91170">
      <w:pPr>
        <w:jc w:val="center"/>
        <w:rPr>
          <w:rFonts w:ascii="Arial" w:hAnsi="Arial" w:cs="Arial"/>
        </w:rPr>
      </w:pPr>
      <w:r>
        <w:rPr>
          <w:b/>
          <w:bCs/>
          <w:smallCaps/>
          <w:sz w:val="28"/>
        </w:rPr>
        <w:t>З А Я В К А</w:t>
      </w:r>
      <w:r>
        <w:rPr>
          <w:rFonts w:ascii="Arial" w:hAnsi="Arial" w:cs="Arial"/>
          <w:b/>
          <w:bCs/>
          <w:smallCaps/>
        </w:rPr>
        <w:t xml:space="preserve"> </w:t>
      </w:r>
    </w:p>
    <w:p w:rsidR="00A91170" w:rsidRPr="00AA3798" w:rsidRDefault="00A91170" w:rsidP="00A91170">
      <w:pPr>
        <w:spacing w:before="120"/>
        <w:jc w:val="center"/>
      </w:pPr>
      <w:r w:rsidRPr="00AA3798">
        <w:t xml:space="preserve">на участие в </w:t>
      </w:r>
      <w:r w:rsidRPr="00AA3798">
        <w:rPr>
          <w:bCs/>
        </w:rPr>
        <w:t xml:space="preserve">Чемпионате </w:t>
      </w:r>
      <w:r w:rsidR="00F3504B">
        <w:rPr>
          <w:bCs/>
        </w:rPr>
        <w:t>города Иванова</w:t>
      </w:r>
      <w:r w:rsidRPr="00AA3798">
        <w:rPr>
          <w:bCs/>
        </w:rPr>
        <w:t xml:space="preserve"> по ловле рыбы </w:t>
      </w:r>
      <w:r w:rsidR="00AA3798">
        <w:rPr>
          <w:bCs/>
        </w:rPr>
        <w:t>поплавочной удочкой</w:t>
      </w:r>
      <w:r w:rsidRPr="00AA3798">
        <w:rPr>
          <w:bCs/>
        </w:rPr>
        <w:t>.</w:t>
      </w:r>
    </w:p>
    <w:p w:rsidR="00A91170" w:rsidRPr="00AA3798" w:rsidRDefault="00F3504B" w:rsidP="00A91170">
      <w:pPr>
        <w:jc w:val="center"/>
      </w:pPr>
      <w:r>
        <w:t>Город Иваново, МБУК «</w:t>
      </w:r>
      <w:proofErr w:type="spellStart"/>
      <w:r>
        <w:t>ПКиО</w:t>
      </w:r>
      <w:proofErr w:type="spellEnd"/>
      <w:r>
        <w:t xml:space="preserve"> им В.Я. Степанова»</w:t>
      </w:r>
    </w:p>
    <w:p w:rsidR="00A91170" w:rsidRPr="00AA3798" w:rsidRDefault="00F3504B" w:rsidP="00A91170">
      <w:pPr>
        <w:jc w:val="center"/>
        <w:rPr>
          <w:smallCaps/>
        </w:rPr>
      </w:pPr>
      <w:r>
        <w:t>15</w:t>
      </w:r>
      <w:r w:rsidR="00C741D7" w:rsidRPr="00AA3798">
        <w:t xml:space="preserve"> мая</w:t>
      </w:r>
      <w:r w:rsidR="00A91170" w:rsidRPr="00AA3798">
        <w:t xml:space="preserve"> 20</w:t>
      </w:r>
      <w:r w:rsidR="00AA3798">
        <w:t>21</w:t>
      </w:r>
      <w:r w:rsidR="00A91170" w:rsidRPr="00AA3798">
        <w:t xml:space="preserve"> г.</w:t>
      </w:r>
    </w:p>
    <w:p w:rsidR="00A91170" w:rsidRDefault="00A91170" w:rsidP="00A91170">
      <w:pPr>
        <w:spacing w:before="120"/>
        <w:ind w:hanging="567"/>
        <w:jc w:val="center"/>
        <w:rPr>
          <w:smallCaps/>
        </w:rPr>
      </w:pPr>
    </w:p>
    <w:p w:rsidR="00A91170" w:rsidRDefault="00A91170" w:rsidP="00A91170"/>
    <w:tbl>
      <w:tblPr>
        <w:tblW w:w="0" w:type="auto"/>
        <w:jc w:val="center"/>
        <w:tblInd w:w="-722" w:type="dxa"/>
        <w:tblLayout w:type="fixed"/>
        <w:tblLook w:val="0000" w:firstRow="0" w:lastRow="0" w:firstColumn="0" w:lastColumn="0" w:noHBand="0" w:noVBand="0"/>
      </w:tblPr>
      <w:tblGrid>
        <w:gridCol w:w="672"/>
        <w:gridCol w:w="3827"/>
        <w:gridCol w:w="1720"/>
        <w:gridCol w:w="1327"/>
      </w:tblGrid>
      <w:tr w:rsidR="00F3504B" w:rsidTr="00A01C84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04B" w:rsidRDefault="00F3504B" w:rsidP="00A01C84">
            <w:pPr>
              <w:jc w:val="center"/>
            </w:pPr>
            <w: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04B" w:rsidRDefault="00F3504B" w:rsidP="00A01C84">
            <w:pPr>
              <w:jc w:val="center"/>
            </w:pPr>
            <w:r>
              <w:t>Ф.И.О.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04B" w:rsidRDefault="00F3504B" w:rsidP="00A01C84">
            <w:pPr>
              <w:jc w:val="center"/>
            </w:pPr>
            <w:r>
              <w:t>дата</w:t>
            </w:r>
            <w:r>
              <w:br/>
              <w:t>рождения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04B" w:rsidRDefault="00F3504B" w:rsidP="00A01C84">
            <w:pPr>
              <w:jc w:val="center"/>
            </w:pPr>
            <w:r>
              <w:t>№ страховки</w:t>
            </w:r>
          </w:p>
        </w:tc>
      </w:tr>
      <w:tr w:rsidR="00F3504B" w:rsidTr="00A01C84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4B" w:rsidRDefault="00F3504B" w:rsidP="00A01C84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4B" w:rsidRDefault="00F3504B" w:rsidP="00A01C84">
            <w:pPr>
              <w:snapToGrid w:val="0"/>
              <w:spacing w:before="12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4B" w:rsidRDefault="00F3504B" w:rsidP="00A01C8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4B" w:rsidRDefault="00F3504B" w:rsidP="00A01C84">
            <w:pPr>
              <w:snapToGrid w:val="0"/>
            </w:pPr>
          </w:p>
        </w:tc>
      </w:tr>
    </w:tbl>
    <w:p w:rsidR="00A91170" w:rsidRDefault="00A91170" w:rsidP="00A91170"/>
    <w:p w:rsidR="00F3504B" w:rsidRDefault="00F3504B" w:rsidP="00A91170">
      <w:r>
        <w:t xml:space="preserve">С правилами проведения соревнований </w:t>
      </w:r>
      <w:proofErr w:type="gramStart"/>
      <w:r>
        <w:t>согласен</w:t>
      </w:r>
      <w:proofErr w:type="gramEnd"/>
      <w:r>
        <w:t xml:space="preserve">, </w:t>
      </w:r>
    </w:p>
    <w:p w:rsidR="00A91170" w:rsidRDefault="00F3504B" w:rsidP="00A91170">
      <w:r>
        <w:t xml:space="preserve">обязуюсь соблюдать                                                          </w:t>
      </w:r>
      <w:r w:rsidR="00A91170">
        <w:t>______________________</w:t>
      </w:r>
    </w:p>
    <w:p w:rsidR="00A91170" w:rsidRDefault="00A91170" w:rsidP="00A91170"/>
    <w:p w:rsidR="00A91170" w:rsidRDefault="00A91170" w:rsidP="00A91170"/>
    <w:p w:rsidR="00A91170" w:rsidRDefault="00A91170" w:rsidP="00A9117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91170" w:rsidRDefault="00A91170" w:rsidP="00A91170"/>
    <w:p w:rsidR="00A91170" w:rsidRDefault="00A91170" w:rsidP="00A91170"/>
    <w:p w:rsidR="00A91170" w:rsidRDefault="00A91170" w:rsidP="00A91170"/>
    <w:p w:rsidR="00A91170" w:rsidRDefault="00A91170" w:rsidP="00A911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684"/>
        <w:gridCol w:w="2985"/>
        <w:gridCol w:w="2105"/>
      </w:tblGrid>
      <w:tr w:rsidR="000C27E0" w:rsidTr="00C741D7">
        <w:trPr>
          <w:cantSplit/>
          <w:trHeight w:val="562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E0" w:rsidRDefault="000C27E0" w:rsidP="004B796E"/>
        </w:tc>
        <w:tc>
          <w:tcPr>
            <w:tcW w:w="5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7E0" w:rsidRPr="000C27E0" w:rsidRDefault="000C27E0" w:rsidP="004B796E">
            <w:pPr>
              <w:snapToGrid w:val="0"/>
              <w:rPr>
                <w:u w:val="single"/>
              </w:rPr>
            </w:pPr>
          </w:p>
        </w:tc>
      </w:tr>
      <w:tr w:rsidR="000C27E0" w:rsidTr="00C741D7">
        <w:trPr>
          <w:cantSplit/>
        </w:trPr>
        <w:tc>
          <w:tcPr>
            <w:tcW w:w="7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7E0" w:rsidRDefault="000C27E0" w:rsidP="000C27E0">
            <w:pPr>
              <w:snapToGrid w:val="0"/>
              <w:jc w:val="center"/>
            </w:pPr>
            <w:r>
              <w:rPr>
                <w:b/>
              </w:rPr>
              <w:t>Результат жеребьевки:</w:t>
            </w:r>
          </w:p>
        </w:tc>
      </w:tr>
      <w:tr w:rsidR="00F3504B" w:rsidTr="005A1CA9">
        <w:tblPrEx>
          <w:tblCellMar>
            <w:left w:w="108" w:type="dxa"/>
            <w:right w:w="108" w:type="dxa"/>
          </w:tblCellMar>
        </w:tblPrEx>
        <w:tc>
          <w:tcPr>
            <w:tcW w:w="1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04B" w:rsidRDefault="00F3504B" w:rsidP="004B796E">
            <w:pPr>
              <w:jc w:val="center"/>
            </w:pPr>
            <w:r>
              <w:t>№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04B" w:rsidRDefault="00F3504B" w:rsidP="004B796E">
            <w:pPr>
              <w:jc w:val="center"/>
            </w:pPr>
            <w:r>
              <w:t>Ф.И.О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04B" w:rsidRDefault="00F3504B" w:rsidP="004B796E">
            <w:pPr>
              <w:jc w:val="center"/>
            </w:pPr>
            <w:r>
              <w:t>Номер сектора</w:t>
            </w:r>
          </w:p>
        </w:tc>
      </w:tr>
      <w:tr w:rsidR="00F3504B" w:rsidTr="001B6D05">
        <w:tblPrEx>
          <w:tblCellMar>
            <w:left w:w="108" w:type="dxa"/>
            <w:right w:w="108" w:type="dxa"/>
          </w:tblCellMar>
        </w:tblPrEx>
        <w:tc>
          <w:tcPr>
            <w:tcW w:w="1965" w:type="dxa"/>
            <w:gridSpan w:val="2"/>
            <w:shd w:val="clear" w:color="auto" w:fill="auto"/>
          </w:tcPr>
          <w:p w:rsidR="00F3504B" w:rsidRDefault="00F3504B" w:rsidP="004B796E">
            <w:pPr>
              <w:snapToGrid w:val="0"/>
              <w:spacing w:before="120"/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3504B" w:rsidRDefault="00F3504B" w:rsidP="004B796E">
            <w:pPr>
              <w:snapToGrid w:val="0"/>
              <w:spacing w:before="120"/>
              <w:jc w:val="center"/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3504B" w:rsidRDefault="00F3504B" w:rsidP="004B796E">
            <w:pPr>
              <w:snapToGrid w:val="0"/>
              <w:jc w:val="center"/>
            </w:pPr>
          </w:p>
        </w:tc>
      </w:tr>
    </w:tbl>
    <w:p w:rsidR="00A91170" w:rsidRDefault="00A91170" w:rsidP="00A91170"/>
    <w:p w:rsidR="00AA3798" w:rsidRDefault="00AA3798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3798" w:rsidRPr="00F3504B" w:rsidRDefault="00AA3798" w:rsidP="00AA3798">
      <w:pPr>
        <w:jc w:val="right"/>
        <w:rPr>
          <w:b/>
          <w:sz w:val="28"/>
          <w:szCs w:val="28"/>
        </w:rPr>
      </w:pPr>
      <w:r w:rsidRPr="00F3504B">
        <w:rPr>
          <w:b/>
          <w:sz w:val="28"/>
          <w:szCs w:val="28"/>
        </w:rPr>
        <w:lastRenderedPageBreak/>
        <w:t>Приложение 2</w:t>
      </w:r>
    </w:p>
    <w:p w:rsidR="00AA3798" w:rsidRDefault="00AA3798" w:rsidP="00AA3798">
      <w:pPr>
        <w:jc w:val="right"/>
        <w:rPr>
          <w:sz w:val="28"/>
          <w:szCs w:val="28"/>
        </w:rPr>
      </w:pPr>
    </w:p>
    <w:p w:rsidR="00AA3798" w:rsidRPr="00244A32" w:rsidRDefault="00AA3798" w:rsidP="00AA3798">
      <w:pPr>
        <w:jc w:val="center"/>
      </w:pPr>
      <w:proofErr w:type="gramStart"/>
      <w:r w:rsidRPr="00244A32">
        <w:rPr>
          <w:b/>
          <w:bCs/>
          <w:smallCaps/>
          <w:sz w:val="28"/>
        </w:rPr>
        <w:t>З</w:t>
      </w:r>
      <w:proofErr w:type="gramEnd"/>
      <w:r w:rsidRPr="00244A32">
        <w:rPr>
          <w:b/>
          <w:bCs/>
          <w:smallCaps/>
          <w:sz w:val="28"/>
        </w:rPr>
        <w:t xml:space="preserve"> А Я В К А</w:t>
      </w:r>
      <w:r w:rsidRPr="00244A32">
        <w:rPr>
          <w:b/>
          <w:bCs/>
          <w:smallCaps/>
        </w:rPr>
        <w:t xml:space="preserve"> </w:t>
      </w:r>
    </w:p>
    <w:p w:rsidR="00F3504B" w:rsidRPr="00AA3798" w:rsidRDefault="00AA3798" w:rsidP="00F3504B">
      <w:pPr>
        <w:jc w:val="center"/>
      </w:pPr>
      <w:r w:rsidRPr="00244A32">
        <w:t xml:space="preserve">на участие в </w:t>
      </w:r>
      <w:r w:rsidRPr="00244A32">
        <w:rPr>
          <w:bCs/>
        </w:rPr>
        <w:t>Первенстве</w:t>
      </w:r>
      <w:r>
        <w:rPr>
          <w:bCs/>
        </w:rPr>
        <w:t xml:space="preserve"> </w:t>
      </w:r>
      <w:r w:rsidR="00F3504B">
        <w:rPr>
          <w:bCs/>
        </w:rPr>
        <w:t>города Иванова</w:t>
      </w:r>
      <w:r w:rsidRPr="00244A32">
        <w:rPr>
          <w:bCs/>
        </w:rPr>
        <w:t xml:space="preserve"> по ловле рыбы </w:t>
      </w:r>
      <w:r>
        <w:rPr>
          <w:bCs/>
        </w:rPr>
        <w:t>поплавочной удочкой.</w:t>
      </w:r>
      <w:r w:rsidRPr="00244A32">
        <w:rPr>
          <w:bCs/>
        </w:rPr>
        <w:t xml:space="preserve"> </w:t>
      </w:r>
      <w:r>
        <w:t xml:space="preserve">Ивановская </w:t>
      </w:r>
      <w:r w:rsidR="00F3504B">
        <w:t>Город Иваново, МБУК «</w:t>
      </w:r>
      <w:proofErr w:type="spellStart"/>
      <w:r w:rsidR="00F3504B">
        <w:t>ПКиО</w:t>
      </w:r>
      <w:proofErr w:type="spellEnd"/>
      <w:r w:rsidR="00F3504B">
        <w:t xml:space="preserve"> им В.Я. Степанова»</w:t>
      </w:r>
    </w:p>
    <w:p w:rsidR="00F3504B" w:rsidRPr="00AA3798" w:rsidRDefault="00F3504B" w:rsidP="00F3504B">
      <w:pPr>
        <w:jc w:val="center"/>
        <w:rPr>
          <w:smallCaps/>
        </w:rPr>
      </w:pPr>
      <w:r>
        <w:t>15</w:t>
      </w:r>
      <w:r w:rsidRPr="00AA3798">
        <w:t xml:space="preserve"> мая 20</w:t>
      </w:r>
      <w:r>
        <w:t>21</w:t>
      </w:r>
      <w:r w:rsidRPr="00AA3798">
        <w:t xml:space="preserve"> г.</w:t>
      </w:r>
    </w:p>
    <w:p w:rsidR="00AA3798" w:rsidRDefault="00AA3798" w:rsidP="00F3504B">
      <w:pPr>
        <w:spacing w:before="120"/>
        <w:jc w:val="center"/>
      </w:pPr>
    </w:p>
    <w:tbl>
      <w:tblPr>
        <w:tblW w:w="0" w:type="auto"/>
        <w:jc w:val="center"/>
        <w:tblInd w:w="-722" w:type="dxa"/>
        <w:tblLayout w:type="fixed"/>
        <w:tblLook w:val="0000" w:firstRow="0" w:lastRow="0" w:firstColumn="0" w:lastColumn="0" w:noHBand="0" w:noVBand="0"/>
      </w:tblPr>
      <w:tblGrid>
        <w:gridCol w:w="672"/>
        <w:gridCol w:w="3827"/>
        <w:gridCol w:w="1720"/>
        <w:gridCol w:w="1327"/>
      </w:tblGrid>
      <w:tr w:rsidR="00AA3798" w:rsidTr="00806860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798" w:rsidRDefault="00AA3798" w:rsidP="00806860">
            <w:pPr>
              <w:jc w:val="center"/>
            </w:pPr>
            <w: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798" w:rsidRDefault="00AA3798" w:rsidP="00806860">
            <w:pPr>
              <w:jc w:val="center"/>
            </w:pPr>
            <w:r>
              <w:t>Ф.И.О.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798" w:rsidRDefault="00AA3798" w:rsidP="00806860">
            <w:pPr>
              <w:jc w:val="center"/>
            </w:pPr>
            <w:r>
              <w:t>дата</w:t>
            </w:r>
            <w:r>
              <w:br/>
              <w:t>рождения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798" w:rsidRDefault="00AA3798" w:rsidP="00806860">
            <w:pPr>
              <w:jc w:val="center"/>
            </w:pPr>
            <w:r>
              <w:t>№ страховки</w:t>
            </w:r>
          </w:p>
        </w:tc>
      </w:tr>
      <w:tr w:rsidR="00AA3798" w:rsidTr="00806860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98" w:rsidRDefault="00AA3798" w:rsidP="00806860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98" w:rsidRDefault="00AA3798" w:rsidP="00806860">
            <w:pPr>
              <w:snapToGrid w:val="0"/>
              <w:spacing w:before="12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98" w:rsidRDefault="00AA3798" w:rsidP="00806860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98" w:rsidRDefault="00AA3798" w:rsidP="00806860">
            <w:pPr>
              <w:snapToGrid w:val="0"/>
            </w:pPr>
          </w:p>
        </w:tc>
      </w:tr>
    </w:tbl>
    <w:p w:rsidR="00AA3798" w:rsidRDefault="00AA3798" w:rsidP="00AA3798"/>
    <w:p w:rsidR="00AA3798" w:rsidRDefault="00AA3798" w:rsidP="00AA3798"/>
    <w:p w:rsidR="00AA3798" w:rsidRDefault="00AA3798" w:rsidP="00AA3798"/>
    <w:p w:rsidR="00F3504B" w:rsidRDefault="00F3504B" w:rsidP="00F3504B">
      <w:r>
        <w:t xml:space="preserve">С правилами проведения соревнований </w:t>
      </w:r>
      <w:proofErr w:type="gramStart"/>
      <w:r>
        <w:t>согласен</w:t>
      </w:r>
      <w:proofErr w:type="gramEnd"/>
      <w:r>
        <w:t xml:space="preserve">, </w:t>
      </w:r>
    </w:p>
    <w:p w:rsidR="00F3504B" w:rsidRDefault="00F3504B" w:rsidP="00F3504B">
      <w:r>
        <w:t>обязуюсь соблюдать                                                          ______________________</w:t>
      </w:r>
    </w:p>
    <w:p w:rsidR="00F3504B" w:rsidRDefault="00F3504B" w:rsidP="00F3504B"/>
    <w:p w:rsidR="00F3504B" w:rsidRDefault="00F3504B" w:rsidP="00F3504B"/>
    <w:p w:rsidR="00F3504B" w:rsidRDefault="00F3504B" w:rsidP="00F3504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3504B" w:rsidRDefault="00F3504B" w:rsidP="00F3504B"/>
    <w:p w:rsidR="00F3504B" w:rsidRDefault="00F3504B" w:rsidP="00F3504B"/>
    <w:p w:rsidR="00F3504B" w:rsidRDefault="00F3504B" w:rsidP="00F3504B"/>
    <w:p w:rsidR="00F3504B" w:rsidRDefault="00F3504B" w:rsidP="00F350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684"/>
        <w:gridCol w:w="2985"/>
        <w:gridCol w:w="2105"/>
      </w:tblGrid>
      <w:tr w:rsidR="00F3504B" w:rsidTr="00A01C84">
        <w:trPr>
          <w:cantSplit/>
          <w:trHeight w:val="562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4B" w:rsidRDefault="00F3504B" w:rsidP="00A01C84"/>
        </w:tc>
        <w:tc>
          <w:tcPr>
            <w:tcW w:w="5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04B" w:rsidRPr="000C27E0" w:rsidRDefault="00F3504B" w:rsidP="00A01C84">
            <w:pPr>
              <w:snapToGrid w:val="0"/>
              <w:rPr>
                <w:u w:val="single"/>
              </w:rPr>
            </w:pPr>
          </w:p>
        </w:tc>
      </w:tr>
      <w:tr w:rsidR="00F3504B" w:rsidTr="00A01C84">
        <w:trPr>
          <w:cantSplit/>
        </w:trPr>
        <w:tc>
          <w:tcPr>
            <w:tcW w:w="7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04B" w:rsidRDefault="00F3504B" w:rsidP="00A01C84">
            <w:pPr>
              <w:snapToGrid w:val="0"/>
              <w:jc w:val="center"/>
            </w:pPr>
            <w:r>
              <w:rPr>
                <w:b/>
              </w:rPr>
              <w:t>Результат жеребьевки:</w:t>
            </w:r>
          </w:p>
        </w:tc>
      </w:tr>
      <w:tr w:rsidR="00F3504B" w:rsidTr="00A01C84">
        <w:tblPrEx>
          <w:tblCellMar>
            <w:left w:w="108" w:type="dxa"/>
            <w:right w:w="108" w:type="dxa"/>
          </w:tblCellMar>
        </w:tblPrEx>
        <w:tc>
          <w:tcPr>
            <w:tcW w:w="1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04B" w:rsidRDefault="00F3504B" w:rsidP="00A01C84">
            <w:pPr>
              <w:jc w:val="center"/>
            </w:pPr>
            <w:r>
              <w:t>№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04B" w:rsidRDefault="00F3504B" w:rsidP="00A01C84">
            <w:pPr>
              <w:jc w:val="center"/>
            </w:pPr>
            <w:r>
              <w:t>Ф.И.О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04B" w:rsidRDefault="00F3504B" w:rsidP="00A01C84">
            <w:pPr>
              <w:jc w:val="center"/>
            </w:pPr>
            <w:r>
              <w:t>Номер сектора</w:t>
            </w:r>
          </w:p>
        </w:tc>
      </w:tr>
      <w:tr w:rsidR="00F3504B" w:rsidTr="00A01C84">
        <w:tblPrEx>
          <w:tblCellMar>
            <w:left w:w="108" w:type="dxa"/>
            <w:right w:w="108" w:type="dxa"/>
          </w:tblCellMar>
        </w:tblPrEx>
        <w:tc>
          <w:tcPr>
            <w:tcW w:w="1965" w:type="dxa"/>
            <w:gridSpan w:val="2"/>
            <w:shd w:val="clear" w:color="auto" w:fill="auto"/>
          </w:tcPr>
          <w:p w:rsidR="00F3504B" w:rsidRDefault="00F3504B" w:rsidP="00A01C84">
            <w:pPr>
              <w:snapToGrid w:val="0"/>
              <w:spacing w:before="120"/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3504B" w:rsidRDefault="00F3504B" w:rsidP="00A01C84">
            <w:pPr>
              <w:snapToGrid w:val="0"/>
              <w:spacing w:before="120"/>
              <w:jc w:val="center"/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3504B" w:rsidRDefault="00F3504B" w:rsidP="00A01C84">
            <w:pPr>
              <w:snapToGrid w:val="0"/>
              <w:jc w:val="center"/>
            </w:pPr>
          </w:p>
        </w:tc>
      </w:tr>
    </w:tbl>
    <w:p w:rsidR="00A91170" w:rsidRDefault="00A91170" w:rsidP="00A91170">
      <w:pPr>
        <w:rPr>
          <w:sz w:val="28"/>
          <w:szCs w:val="28"/>
        </w:rPr>
      </w:pPr>
    </w:p>
    <w:p w:rsidR="00F3504B" w:rsidRDefault="00F3504B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2"/>
        </w:rPr>
      </w:pPr>
      <w:r>
        <w:rPr>
          <w:sz w:val="28"/>
        </w:rPr>
        <w:br w:type="page"/>
      </w:r>
    </w:p>
    <w:p w:rsidR="00F3504B" w:rsidRPr="00F3504B" w:rsidRDefault="00F3504B" w:rsidP="00F3504B">
      <w:pPr>
        <w:jc w:val="right"/>
        <w:rPr>
          <w:b/>
          <w:sz w:val="28"/>
          <w:szCs w:val="28"/>
        </w:rPr>
      </w:pPr>
      <w:r w:rsidRPr="00F3504B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3F69DF" w:rsidRPr="00863DBC" w:rsidRDefault="00F3504B" w:rsidP="00A91170">
      <w:pPr>
        <w:pStyle w:val="a3"/>
        <w:rPr>
          <w:rFonts w:ascii="Times New Roman" w:hAnsi="Times New Roman" w:cs="Times New Roman"/>
          <w:sz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EF68B3B" wp14:editId="13481D2B">
            <wp:extent cx="8836291" cy="5142222"/>
            <wp:effectExtent l="0" t="635" r="2540" b="2540"/>
            <wp:docPr id="1" name="Рисунок 1" descr="E:\общая\зона ЧГ поплав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ая\зона ЧГ поплав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9411" cy="51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9DF" w:rsidRPr="0086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B3"/>
    <w:rsid w:val="00074EE0"/>
    <w:rsid w:val="00084094"/>
    <w:rsid w:val="000B1474"/>
    <w:rsid w:val="000B33FC"/>
    <w:rsid w:val="000B3A13"/>
    <w:rsid w:val="000C27E0"/>
    <w:rsid w:val="00125E5D"/>
    <w:rsid w:val="0015358D"/>
    <w:rsid w:val="001E4A2A"/>
    <w:rsid w:val="00263DB3"/>
    <w:rsid w:val="0028211D"/>
    <w:rsid w:val="002C45B6"/>
    <w:rsid w:val="003862ED"/>
    <w:rsid w:val="003B37C9"/>
    <w:rsid w:val="003B50BA"/>
    <w:rsid w:val="003D51FA"/>
    <w:rsid w:val="003F69DF"/>
    <w:rsid w:val="00412024"/>
    <w:rsid w:val="004336BC"/>
    <w:rsid w:val="004456D6"/>
    <w:rsid w:val="00452ED5"/>
    <w:rsid w:val="00457846"/>
    <w:rsid w:val="00476630"/>
    <w:rsid w:val="004B005A"/>
    <w:rsid w:val="004E6A3B"/>
    <w:rsid w:val="00527969"/>
    <w:rsid w:val="005554A9"/>
    <w:rsid w:val="00560ADF"/>
    <w:rsid w:val="005733F0"/>
    <w:rsid w:val="005B77CA"/>
    <w:rsid w:val="005D4F86"/>
    <w:rsid w:val="006475AA"/>
    <w:rsid w:val="00672CB5"/>
    <w:rsid w:val="006F3F0F"/>
    <w:rsid w:val="007E1F62"/>
    <w:rsid w:val="00832B30"/>
    <w:rsid w:val="0084141D"/>
    <w:rsid w:val="00863DBC"/>
    <w:rsid w:val="0086705F"/>
    <w:rsid w:val="00876677"/>
    <w:rsid w:val="009027FD"/>
    <w:rsid w:val="00915D74"/>
    <w:rsid w:val="00931E99"/>
    <w:rsid w:val="00964F9D"/>
    <w:rsid w:val="009D2671"/>
    <w:rsid w:val="009E6674"/>
    <w:rsid w:val="00A36441"/>
    <w:rsid w:val="00A45DC0"/>
    <w:rsid w:val="00A91170"/>
    <w:rsid w:val="00A9549E"/>
    <w:rsid w:val="00AA3798"/>
    <w:rsid w:val="00AA701D"/>
    <w:rsid w:val="00B01275"/>
    <w:rsid w:val="00B95EFF"/>
    <w:rsid w:val="00C13E0D"/>
    <w:rsid w:val="00C741D7"/>
    <w:rsid w:val="00CA0CFE"/>
    <w:rsid w:val="00D324B8"/>
    <w:rsid w:val="00D8616F"/>
    <w:rsid w:val="00DB7CEB"/>
    <w:rsid w:val="00E31179"/>
    <w:rsid w:val="00E40CFE"/>
    <w:rsid w:val="00E5667D"/>
    <w:rsid w:val="00E62BF6"/>
    <w:rsid w:val="00F3504B"/>
    <w:rsid w:val="00F468BB"/>
    <w:rsid w:val="00F830DA"/>
    <w:rsid w:val="00F9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275"/>
    <w:pPr>
      <w:spacing w:after="0" w:line="240" w:lineRule="auto"/>
    </w:pPr>
  </w:style>
  <w:style w:type="table" w:styleId="a4">
    <w:name w:val="Table Grid"/>
    <w:basedOn w:val="a1"/>
    <w:uiPriority w:val="59"/>
    <w:rsid w:val="003B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D267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094"/>
    <w:rPr>
      <w:rFonts w:ascii="Tahoma" w:eastAsia="Andale Sans UI" w:hAnsi="Tahoma" w:cs="Tahoma"/>
      <w:kern w:val="1"/>
      <w:sz w:val="16"/>
      <w:szCs w:val="16"/>
    </w:rPr>
  </w:style>
  <w:style w:type="character" w:styleId="a8">
    <w:name w:val="Strong"/>
    <w:basedOn w:val="a0"/>
    <w:uiPriority w:val="22"/>
    <w:qFormat/>
    <w:rsid w:val="00672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275"/>
    <w:pPr>
      <w:spacing w:after="0" w:line="240" w:lineRule="auto"/>
    </w:pPr>
  </w:style>
  <w:style w:type="table" w:styleId="a4">
    <w:name w:val="Table Grid"/>
    <w:basedOn w:val="a1"/>
    <w:uiPriority w:val="59"/>
    <w:rsid w:val="003B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D267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094"/>
    <w:rPr>
      <w:rFonts w:ascii="Tahoma" w:eastAsia="Andale Sans UI" w:hAnsi="Tahoma" w:cs="Tahoma"/>
      <w:kern w:val="1"/>
      <w:sz w:val="16"/>
      <w:szCs w:val="16"/>
    </w:rPr>
  </w:style>
  <w:style w:type="character" w:styleId="a8">
    <w:name w:val="Strong"/>
    <w:basedOn w:val="a0"/>
    <w:uiPriority w:val="22"/>
    <w:qFormat/>
    <w:rsid w:val="00672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rsio" TargetMode="External"/><Relationship Id="rId5" Type="http://schemas.openxmlformats.org/officeDocument/2006/relationships/hyperlink" Target="https://vk.com/frs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Юрий Евгеньевич</dc:creator>
  <cp:lastModifiedBy>Смирнов Юрий Евгеньевич</cp:lastModifiedBy>
  <cp:revision>4</cp:revision>
  <cp:lastPrinted>2021-04-15T11:15:00Z</cp:lastPrinted>
  <dcterms:created xsi:type="dcterms:W3CDTF">2021-04-15T11:16:00Z</dcterms:created>
  <dcterms:modified xsi:type="dcterms:W3CDTF">2021-04-15T12:50:00Z</dcterms:modified>
</cp:coreProperties>
</file>