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676209" w:rsidRDefault="007F27A3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Открытого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741">
        <w:rPr>
          <w:rFonts w:ascii="Times New Roman" w:hAnsi="Times New Roman" w:cs="Times New Roman"/>
          <w:b/>
          <w:sz w:val="24"/>
          <w:szCs w:val="24"/>
        </w:rPr>
        <w:t>Первентва</w:t>
      </w:r>
      <w:proofErr w:type="spellEnd"/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b/>
          <w:sz w:val="24"/>
          <w:szCs w:val="24"/>
        </w:rPr>
        <w:t>»</w:t>
      </w:r>
    </w:p>
    <w:p w:rsidR="00DE592B" w:rsidRPr="00676209" w:rsidRDefault="001F2761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(личный зачёт)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</w:t>
      </w:r>
      <w:r w:rsidR="00865C31">
        <w:rPr>
          <w:rFonts w:ascii="Times New Roman" w:hAnsi="Times New Roman" w:cs="Times New Roman"/>
          <w:sz w:val="24"/>
          <w:szCs w:val="24"/>
        </w:rPr>
        <w:t>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1.3. Соревнования проводятся по Правилам соревнований по рыболовному спорту в дисциплине «ловля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sz w:val="24"/>
          <w:szCs w:val="24"/>
        </w:rPr>
        <w:t>», утверждённым приказом Министерства по физической культуре и спорту России №572 от 28 июля 2020 года.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1F2761">
        <w:rPr>
          <w:rFonts w:ascii="Times New Roman" w:hAnsi="Times New Roman" w:cs="Times New Roman"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РСОО Федерации рыболовного спорта Челябинской области.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</w:t>
      </w:r>
      <w:r w:rsidR="004B5D69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lastRenderedPageBreak/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293241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1F2761">
        <w:rPr>
          <w:rFonts w:ascii="Times New Roman" w:hAnsi="Times New Roman" w:cs="Times New Roman"/>
          <w:sz w:val="24"/>
          <w:szCs w:val="24"/>
        </w:rPr>
        <w:t>Чемпионат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Возрастная группа - </w:t>
      </w:r>
      <w:r w:rsidR="00190741">
        <w:rPr>
          <w:rFonts w:ascii="Times New Roman" w:hAnsi="Times New Roman" w:cs="Times New Roman"/>
          <w:sz w:val="24"/>
          <w:szCs w:val="24"/>
        </w:rPr>
        <w:t>Юноши, девушки 11-17 лет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поплавочной удочкой – личные соревнования 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1F2761">
        <w:rPr>
          <w:rFonts w:ascii="Times New Roman" w:hAnsi="Times New Roman" w:cs="Times New Roman"/>
          <w:sz w:val="24"/>
          <w:szCs w:val="24"/>
        </w:rPr>
        <w:t>4</w:t>
      </w:r>
      <w:r w:rsidR="00DE592B">
        <w:rPr>
          <w:rFonts w:ascii="Times New Roman" w:hAnsi="Times New Roman" w:cs="Times New Roman"/>
          <w:sz w:val="24"/>
          <w:szCs w:val="24"/>
        </w:rPr>
        <w:t xml:space="preserve"> ию</w:t>
      </w:r>
      <w:r w:rsidR="001F2761">
        <w:rPr>
          <w:rFonts w:ascii="Times New Roman" w:hAnsi="Times New Roman" w:cs="Times New Roman"/>
          <w:sz w:val="24"/>
          <w:szCs w:val="24"/>
        </w:rPr>
        <w:t>л</w:t>
      </w:r>
      <w:r w:rsidR="00DE592B">
        <w:rPr>
          <w:rFonts w:ascii="Times New Roman" w:hAnsi="Times New Roman" w:cs="Times New Roman"/>
          <w:sz w:val="24"/>
          <w:szCs w:val="24"/>
        </w:rPr>
        <w:t>я 2021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 w:rsidR="001F2761">
        <w:rPr>
          <w:rFonts w:ascii="Times New Roman" w:hAnsi="Times New Roman" w:cs="Times New Roman"/>
          <w:sz w:val="24"/>
          <w:szCs w:val="24"/>
        </w:rPr>
        <w:t>г. Усть-Катав</w:t>
      </w:r>
      <w:r w:rsidRPr="00676209">
        <w:rPr>
          <w:rFonts w:ascii="Times New Roman" w:hAnsi="Times New Roman" w:cs="Times New Roman"/>
          <w:sz w:val="24"/>
          <w:szCs w:val="24"/>
        </w:rPr>
        <w:t xml:space="preserve">, </w:t>
      </w:r>
      <w:r w:rsidR="001F2761">
        <w:rPr>
          <w:rFonts w:ascii="Times New Roman" w:hAnsi="Times New Roman" w:cs="Times New Roman"/>
          <w:sz w:val="24"/>
          <w:szCs w:val="24"/>
        </w:rPr>
        <w:t>река</w:t>
      </w:r>
      <w:proofErr w:type="gramStart"/>
      <w:r w:rsidR="001F276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F2761">
        <w:rPr>
          <w:rFonts w:ascii="Times New Roman" w:hAnsi="Times New Roman" w:cs="Times New Roman"/>
          <w:sz w:val="24"/>
          <w:szCs w:val="24"/>
        </w:rPr>
        <w:t>атав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1F2761">
        <w:rPr>
          <w:rFonts w:ascii="Times New Roman" w:hAnsi="Times New Roman" w:cs="Times New Roman"/>
          <w:sz w:val="24"/>
          <w:szCs w:val="24"/>
        </w:rPr>
        <w:t>25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3242DB">
        <w:rPr>
          <w:rFonts w:ascii="Times New Roman" w:hAnsi="Times New Roman" w:cs="Times New Roman"/>
          <w:sz w:val="24"/>
          <w:szCs w:val="24"/>
        </w:rPr>
        <w:t>один день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 один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3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Характеристика водоёма в месте проведения соревнований: средняя глубина 2 метра, дно илистое с трав</w:t>
      </w:r>
      <w:r>
        <w:rPr>
          <w:rFonts w:ascii="Times New Roman" w:hAnsi="Times New Roman" w:cs="Times New Roman"/>
          <w:sz w:val="24"/>
          <w:szCs w:val="24"/>
        </w:rPr>
        <w:t>ой, присутствует слабое течение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3F7C">
        <w:rPr>
          <w:rFonts w:ascii="Times New Roman" w:hAnsi="Times New Roman" w:cs="Times New Roman"/>
          <w:sz w:val="24"/>
          <w:szCs w:val="24"/>
        </w:rPr>
        <w:t>иды рыб при ловле на поплавочную удочку:</w:t>
      </w:r>
      <w:r>
        <w:rPr>
          <w:rFonts w:ascii="Times New Roman" w:hAnsi="Times New Roman" w:cs="Times New Roman"/>
          <w:sz w:val="24"/>
          <w:szCs w:val="24"/>
        </w:rPr>
        <w:t xml:space="preserve"> плотва, окунь, уклейка, ёрш, лещ</w:t>
      </w:r>
      <w:r w:rsidR="00190741">
        <w:rPr>
          <w:rFonts w:ascii="Times New Roman" w:hAnsi="Times New Roman" w:cs="Times New Roman"/>
          <w:sz w:val="24"/>
          <w:szCs w:val="24"/>
        </w:rPr>
        <w:t>, карп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России. Организаторы имеют право отказать в регистрации на турнир любому из спортсменов без объяснения причины.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5.2. Спортсмены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регистрации, либо личное присутствие одного из родителей. А также доверенность от родителей или приказ руководителя спортивной организации, где должно быть указано лицо, на которое возлагается ответственность за сохранение жизни и здоровья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5.3. Спортсменам необходимо иметь при себе: документ, удостоверяющий личность (свидетельство о рождении либо паспорт), страховой полис обязательного медицинского страхования, оригинал договора о страховании несчастных случаев жизни и здоровья (страховка должна быть спортивная, то есть повышенного риска), медицинскую справку о допуске к соревнованиям, зачётную классификационную книжку спортсмена (если имеется спортивный разряд).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5.4. Участники обязаны участвовать в церемонии открытия и закрытия соревнований.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5.5. Предварительные заявки в произвольной форме подаются в РСОО «ФРСЧО» до </w:t>
      </w:r>
      <w:r>
        <w:rPr>
          <w:rFonts w:ascii="Times New Roman" w:hAnsi="Times New Roman" w:cs="Times New Roman"/>
          <w:sz w:val="24"/>
          <w:szCs w:val="24"/>
        </w:rPr>
        <w:t>1 июля 2021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интернет-форуме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 xml:space="preserve"> http://www.chelfiser.ru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https://www.facebook.com/groups/585171081850574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 и (группа Рыболовного клуба «Клёвый») https://vk.com/narybalku174.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https://www.instagram.com/?hl=ru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предварительной заявке указывается, ФИО, город, год рождения, наличие спортивного разряда спортсмена.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</w:t>
      </w:r>
      <w:proofErr w:type="gramStart"/>
      <w:r w:rsidRPr="00A13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3F7C">
        <w:rPr>
          <w:rFonts w:ascii="Times New Roman" w:hAnsi="Times New Roman" w:cs="Times New Roman"/>
          <w:sz w:val="24"/>
          <w:szCs w:val="24"/>
        </w:rPr>
        <w:t xml:space="preserve"> вышеуказанных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в соответствующих разделах.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lastRenderedPageBreak/>
        <w:t xml:space="preserve">5.6. Именные заявки подаются в мандатную комиссию судейской коллегии на месте и </w:t>
      </w:r>
      <w:r>
        <w:rPr>
          <w:rFonts w:ascii="Times New Roman" w:hAnsi="Times New Roman" w:cs="Times New Roman"/>
          <w:sz w:val="24"/>
          <w:szCs w:val="24"/>
        </w:rPr>
        <w:t>в день проведения соревнований (Приложение 1).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5.7. Спортсмены несут личную ответственность за соблюдение техники безопасности во время проведения соревнований.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5.8. Подавая заявку, спортсмен тем самым даёт своё согласие на публикацию и обработку персональных данных.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Максимальная длина удилищ устанавливается в 13,0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  <w:proofErr w:type="gramEnd"/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 xml:space="preserve">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lastRenderedPageBreak/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прикормки и </w:t>
      </w:r>
      <w:proofErr w:type="gramStart"/>
      <w:r w:rsidRPr="00666AF6">
        <w:rPr>
          <w:rFonts w:ascii="Times New Roman" w:hAnsi="Times New Roman" w:cs="Times New Roman"/>
          <w:sz w:val="24"/>
          <w:szCs w:val="24"/>
        </w:rPr>
        <w:t>склеенного</w:t>
      </w:r>
      <w:proofErr w:type="gramEnd"/>
      <w:r w:rsidRPr="00666AF6">
        <w:rPr>
          <w:rFonts w:ascii="Times New Roman" w:hAnsi="Times New Roman" w:cs="Times New Roman"/>
          <w:sz w:val="24"/>
          <w:szCs w:val="24"/>
        </w:rPr>
        <w:t xml:space="preserve">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склеенным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 xml:space="preserve">хлысте удилища с оснасткой </w:t>
      </w:r>
      <w:proofErr w:type="gramStart"/>
      <w:r w:rsidRPr="00666AF6">
        <w:rPr>
          <w:rFonts w:ascii="Times New Roman" w:hAnsi="Times New Roman" w:cs="Times New Roman"/>
          <w:sz w:val="24"/>
          <w:szCs w:val="24"/>
        </w:rPr>
        <w:t>прикормочную</w:t>
      </w:r>
      <w:proofErr w:type="gramEnd"/>
      <w:r w:rsidRPr="00666AF6">
        <w:rPr>
          <w:rFonts w:ascii="Times New Roman" w:hAnsi="Times New Roman" w:cs="Times New Roman"/>
          <w:sz w:val="24"/>
          <w:szCs w:val="24"/>
        </w:rPr>
        <w:t xml:space="preserve"> мини-чашку.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шарики прикормки или каши, и т.п. – запрещены. Насадка и прикормка могут быть </w:t>
      </w:r>
      <w:proofErr w:type="gramStart"/>
      <w:r w:rsidRPr="00A13F7C">
        <w:rPr>
          <w:rFonts w:ascii="Times New Roman" w:hAnsi="Times New Roman" w:cs="Times New Roman"/>
          <w:sz w:val="24"/>
          <w:szCs w:val="24"/>
        </w:rPr>
        <w:t>окрашены</w:t>
      </w:r>
      <w:proofErr w:type="gramEnd"/>
      <w:r w:rsidRPr="00A13F7C">
        <w:rPr>
          <w:rFonts w:ascii="Times New Roman" w:hAnsi="Times New Roman" w:cs="Times New Roman"/>
          <w:sz w:val="24"/>
          <w:szCs w:val="24"/>
        </w:rPr>
        <w:t xml:space="preserve">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lastRenderedPageBreak/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7.1. К зачёту принимаются все виды рыб, обитающие в пруду без ограничения в размере. Хариус и форель к зачёту не принимаются и должны быть немедленно отпущены обратно в водоём с минимальными повреждениями.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7.5. Участнику начисляется 1 балл за каждый грамм веса. Победителем в первенстве признаётся спортсмен, имеющий наибольший вес улова (наибольшее количество баллов). Остальные места распределяются в соответствии с количеством набранных баллов.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7.6. Протесты: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>
        <w:rPr>
          <w:rFonts w:ascii="Times New Roman" w:hAnsi="Times New Roman" w:cs="Times New Roman"/>
          <w:sz w:val="24"/>
          <w:szCs w:val="24"/>
        </w:rPr>
        <w:t>3 июля 2021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>4 июля 2021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sz w:val="24"/>
          <w:szCs w:val="24"/>
        </w:rPr>
        <w:t>воскресенье</w:t>
      </w:r>
      <w:r w:rsidRPr="00A13F7C">
        <w:rPr>
          <w:rFonts w:ascii="Times New Roman" w:hAnsi="Times New Roman" w:cs="Times New Roman"/>
          <w:sz w:val="24"/>
          <w:szCs w:val="24"/>
        </w:rPr>
        <w:t>), в один день, в один тур продолжительностью 3 часа.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07: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0 – прибытие и регистрация участников </w:t>
      </w:r>
      <w:r w:rsidR="005904E6">
        <w:rPr>
          <w:rFonts w:ascii="Times New Roman" w:hAnsi="Times New Roman" w:cs="Times New Roman"/>
          <w:sz w:val="24"/>
          <w:szCs w:val="24"/>
        </w:rPr>
        <w:t>чемпионата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0-08: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 – жеребьёвка, семинар с судьями.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построение, открытие соревнований.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lastRenderedPageBreak/>
        <w:t>10: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«Старт» (начало ловли).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5 - сигнал «До финиша осталось 5 минут».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«Финиш» (окончание ловли).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13: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0-14:</w:t>
      </w:r>
      <w:r w:rsidR="005904E6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14:</w:t>
      </w:r>
      <w:r w:rsidR="005904E6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5904E6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5904E6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награждение.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5904E6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5904E6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отъезд участников.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6516C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Pr="00F80C3A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</w:t>
      </w:r>
      <w:r>
        <w:rPr>
          <w:rFonts w:ascii="Times New Roman" w:hAnsi="Times New Roman" w:cs="Times New Roman"/>
          <w:sz w:val="24"/>
          <w:szCs w:val="24"/>
        </w:rPr>
        <w:t xml:space="preserve">кубков, </w:t>
      </w:r>
      <w:r w:rsidRPr="00F80C3A">
        <w:rPr>
          <w:rFonts w:ascii="Times New Roman" w:hAnsi="Times New Roman" w:cs="Times New Roman"/>
          <w:sz w:val="24"/>
          <w:szCs w:val="24"/>
        </w:rPr>
        <w:t>медалей и грамот,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F80C3A"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 w:rsidRPr="00F80C3A">
        <w:rPr>
          <w:rFonts w:ascii="Times New Roman" w:hAnsi="Times New Roman" w:cs="Times New Roman"/>
          <w:sz w:val="24"/>
          <w:szCs w:val="24"/>
        </w:rPr>
        <w:t xml:space="preserve"> Челябинской области (ОКУ «РЦСП Челябинской области»):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 xml:space="preserve">- кубки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0C3A">
        <w:rPr>
          <w:rFonts w:ascii="Times New Roman" w:hAnsi="Times New Roman" w:cs="Times New Roman"/>
          <w:sz w:val="24"/>
          <w:szCs w:val="24"/>
        </w:rPr>
        <w:t xml:space="preserve"> штук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0C3A">
        <w:rPr>
          <w:rFonts w:ascii="Times New Roman" w:hAnsi="Times New Roman" w:cs="Times New Roman"/>
          <w:sz w:val="24"/>
          <w:szCs w:val="24"/>
        </w:rPr>
        <w:t xml:space="preserve"> (за 1-е, 2-е, 3-е места в личном зачете)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C3A">
        <w:rPr>
          <w:rFonts w:ascii="Times New Roman" w:hAnsi="Times New Roman" w:cs="Times New Roman"/>
          <w:sz w:val="24"/>
          <w:szCs w:val="24"/>
        </w:rPr>
        <w:t xml:space="preserve">медали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0C3A">
        <w:rPr>
          <w:rFonts w:ascii="Times New Roman" w:hAnsi="Times New Roman" w:cs="Times New Roman"/>
          <w:sz w:val="24"/>
          <w:szCs w:val="24"/>
        </w:rPr>
        <w:t xml:space="preserve"> штук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0C3A">
        <w:rPr>
          <w:rFonts w:ascii="Times New Roman" w:hAnsi="Times New Roman" w:cs="Times New Roman"/>
          <w:sz w:val="24"/>
          <w:szCs w:val="24"/>
        </w:rPr>
        <w:t xml:space="preserve"> (за 1-е, 2-е,</w:t>
      </w:r>
      <w:r>
        <w:rPr>
          <w:rFonts w:ascii="Times New Roman" w:hAnsi="Times New Roman" w:cs="Times New Roman"/>
          <w:sz w:val="24"/>
          <w:szCs w:val="24"/>
        </w:rPr>
        <w:t xml:space="preserve"> 3-е места в личном зачёте</w:t>
      </w:r>
      <w:r w:rsidRPr="00F80C3A">
        <w:rPr>
          <w:rFonts w:ascii="Times New Roman" w:hAnsi="Times New Roman" w:cs="Times New Roman"/>
          <w:sz w:val="24"/>
          <w:szCs w:val="24"/>
        </w:rPr>
        <w:t>);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C3A">
        <w:rPr>
          <w:rFonts w:ascii="Times New Roman" w:hAnsi="Times New Roman" w:cs="Times New Roman"/>
          <w:sz w:val="24"/>
          <w:szCs w:val="24"/>
        </w:rPr>
        <w:t xml:space="preserve">грамоты – </w:t>
      </w:r>
      <w:r>
        <w:rPr>
          <w:rFonts w:ascii="Times New Roman" w:hAnsi="Times New Roman" w:cs="Times New Roman"/>
          <w:sz w:val="24"/>
          <w:szCs w:val="24"/>
        </w:rPr>
        <w:t>3 штуки</w:t>
      </w:r>
      <w:r w:rsidRPr="00F80C3A">
        <w:rPr>
          <w:rFonts w:ascii="Times New Roman" w:hAnsi="Times New Roman" w:cs="Times New Roman"/>
          <w:sz w:val="24"/>
          <w:szCs w:val="24"/>
        </w:rPr>
        <w:t xml:space="preserve"> (за 1-е, 2-е,</w:t>
      </w:r>
      <w:r>
        <w:rPr>
          <w:rFonts w:ascii="Times New Roman" w:hAnsi="Times New Roman" w:cs="Times New Roman"/>
          <w:sz w:val="24"/>
          <w:szCs w:val="24"/>
        </w:rPr>
        <w:t xml:space="preserve"> 3-е места в личном зачете</w:t>
      </w:r>
      <w:r w:rsidRPr="00F80C3A">
        <w:rPr>
          <w:rFonts w:ascii="Times New Roman" w:hAnsi="Times New Roman" w:cs="Times New Roman"/>
          <w:sz w:val="24"/>
          <w:szCs w:val="24"/>
        </w:rPr>
        <w:t>).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.3. Условия финансирования: дополнительное финансирование соревнований осуществляется на долевой основе.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.4. Стартовый взнос </w:t>
      </w:r>
      <w:r>
        <w:rPr>
          <w:rFonts w:ascii="Times New Roman" w:hAnsi="Times New Roman" w:cs="Times New Roman"/>
          <w:sz w:val="24"/>
          <w:szCs w:val="24"/>
        </w:rPr>
        <w:t>с участника составляет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800 (восемьсот) рублей. Стартовый взнос для членов Федерации рыболовного спорта Челябинской области составляет 600 (шестьсот) рублей с каждого участника (скидка 25 %).</w:t>
      </w:r>
      <w:r>
        <w:rPr>
          <w:rFonts w:ascii="Times New Roman" w:hAnsi="Times New Roman" w:cs="Times New Roman"/>
          <w:sz w:val="24"/>
          <w:szCs w:val="24"/>
        </w:rPr>
        <w:t xml:space="preserve"> С несовершеннолетних стартовый взнос не взимается.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.5. Стартовый взнос оплачивается в срок до </w:t>
      </w:r>
      <w:r>
        <w:rPr>
          <w:rFonts w:ascii="Times New Roman" w:hAnsi="Times New Roman" w:cs="Times New Roman"/>
          <w:sz w:val="24"/>
          <w:szCs w:val="24"/>
        </w:rPr>
        <w:t>1 июля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включительно на расчётный счёт РСОО «ФРС Челябинской области». В случае несвоевременной оплаты стартового взноса </w:t>
      </w:r>
      <w:r>
        <w:rPr>
          <w:rFonts w:ascii="Times New Roman" w:hAnsi="Times New Roman" w:cs="Times New Roman"/>
          <w:sz w:val="24"/>
          <w:szCs w:val="24"/>
        </w:rPr>
        <w:t>спортсмен</w:t>
      </w:r>
      <w:r w:rsidRPr="00676209">
        <w:rPr>
          <w:rFonts w:ascii="Times New Roman" w:hAnsi="Times New Roman" w:cs="Times New Roman"/>
          <w:sz w:val="24"/>
          <w:szCs w:val="24"/>
        </w:rPr>
        <w:t xml:space="preserve"> снимается с регистрации.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676209">
        <w:rPr>
          <w:rFonts w:ascii="Times New Roman" w:hAnsi="Times New Roman" w:cs="Times New Roman"/>
          <w:sz w:val="24"/>
          <w:szCs w:val="24"/>
        </w:rPr>
        <w:t>портсмену, снявшееся с турнира до его окончания или дисквалифицированной решением Главной судейской коллегии за нарушение Порядка и Правил проведения соревнований, стартовый взнос не возвращается.</w:t>
      </w:r>
      <w:proofErr w:type="gramEnd"/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Pr="00F80C3A">
        <w:rPr>
          <w:rFonts w:ascii="Times New Roman" w:hAnsi="Times New Roman" w:cs="Times New Roman"/>
          <w:sz w:val="24"/>
          <w:szCs w:val="24"/>
        </w:rPr>
        <w:t>Расходы, связанные с оплатой питания судей, несет ОКУ «РЦСП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1</w:t>
      </w:r>
      <w:r w:rsidRPr="00F80C3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2B0B">
        <w:rPr>
          <w:rFonts w:ascii="Times New Roman" w:hAnsi="Times New Roman" w:cs="Times New Roman"/>
          <w:sz w:val="24"/>
          <w:szCs w:val="24"/>
        </w:rPr>
        <w:t>1</w:t>
      </w:r>
      <w:r w:rsidRPr="00F80C3A">
        <w:rPr>
          <w:rFonts w:ascii="Times New Roman" w:hAnsi="Times New Roman" w:cs="Times New Roman"/>
          <w:sz w:val="24"/>
          <w:szCs w:val="24"/>
        </w:rPr>
        <w:t>.1. Победители и приз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 xml:space="preserve">ры в личном зачете 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кубками, </w:t>
      </w:r>
      <w:r w:rsidRPr="00F80C3A">
        <w:rPr>
          <w:rFonts w:ascii="Times New Roman" w:hAnsi="Times New Roman" w:cs="Times New Roman"/>
          <w:sz w:val="24"/>
          <w:szCs w:val="24"/>
        </w:rPr>
        <w:t xml:space="preserve">медалями и грамотами </w:t>
      </w:r>
      <w:proofErr w:type="spellStart"/>
      <w:r w:rsidRPr="00F80C3A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F80C3A">
        <w:rPr>
          <w:rFonts w:ascii="Times New Roman" w:hAnsi="Times New Roman" w:cs="Times New Roman"/>
          <w:sz w:val="24"/>
          <w:szCs w:val="24"/>
        </w:rPr>
        <w:t xml:space="preserve"> Челябинской области.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2B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F80C3A">
        <w:rPr>
          <w:rFonts w:ascii="Times New Roman" w:hAnsi="Times New Roman" w:cs="Times New Roman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2B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676209">
        <w:rPr>
          <w:rFonts w:ascii="Times New Roman" w:hAnsi="Times New Roman" w:cs="Times New Roman"/>
          <w:sz w:val="24"/>
          <w:szCs w:val="24"/>
        </w:rPr>
        <w:t>. Возможно учреждение дополнительных призов от спонсоров.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2</w:t>
      </w:r>
      <w:r w:rsidRPr="00E54748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</w:t>
      </w:r>
      <w:r w:rsidR="00E92B0B">
        <w:rPr>
          <w:rFonts w:ascii="Times New Roman" w:hAnsi="Times New Roman" w:cs="Times New Roman"/>
          <w:sz w:val="24"/>
          <w:szCs w:val="24"/>
        </w:rPr>
        <w:t>2</w:t>
      </w:r>
      <w:r w:rsidRPr="00F800B6">
        <w:rPr>
          <w:rFonts w:ascii="Times New Roman" w:hAnsi="Times New Roman" w:cs="Times New Roman"/>
          <w:sz w:val="24"/>
          <w:szCs w:val="24"/>
        </w:rPr>
        <w:t xml:space="preserve">.1. Обеспечение безопасности участников и зрителей на спортивных соревнованиях осуществляется </w:t>
      </w:r>
      <w:proofErr w:type="gramStart"/>
      <w:r w:rsidRPr="00F800B6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F800B6">
        <w:rPr>
          <w:rFonts w:ascii="Times New Roman" w:hAnsi="Times New Roman" w:cs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lastRenderedPageBreak/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</w:t>
      </w:r>
      <w:r w:rsidR="00E92B0B">
        <w:rPr>
          <w:rFonts w:ascii="Times New Roman" w:hAnsi="Times New Roman" w:cs="Times New Roman"/>
          <w:sz w:val="24"/>
          <w:szCs w:val="24"/>
        </w:rPr>
        <w:t>2</w:t>
      </w:r>
      <w:r w:rsidRPr="00F800B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F800B6">
        <w:rPr>
          <w:rFonts w:ascii="Times New Roman" w:hAnsi="Times New Roman" w:cs="Times New Roman"/>
          <w:sz w:val="24"/>
          <w:szCs w:val="24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F800B6">
        <w:rPr>
          <w:rFonts w:ascii="Times New Roman" w:hAnsi="Times New Roman" w:cs="Times New Roman"/>
          <w:sz w:val="24"/>
          <w:szCs w:val="24"/>
        </w:rPr>
        <w:t xml:space="preserve"> указанной информации.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</w:t>
      </w:r>
      <w:r w:rsidR="00E92B0B">
        <w:rPr>
          <w:rFonts w:ascii="Times New Roman" w:hAnsi="Times New Roman" w:cs="Times New Roman"/>
          <w:sz w:val="24"/>
          <w:szCs w:val="24"/>
        </w:rPr>
        <w:t>2</w:t>
      </w:r>
      <w:r w:rsidRPr="00F800B6">
        <w:rPr>
          <w:rFonts w:ascii="Times New Roman" w:hAnsi="Times New Roman" w:cs="Times New Roman"/>
          <w:sz w:val="24"/>
          <w:szCs w:val="24"/>
        </w:rPr>
        <w:t>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F800B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800B6">
        <w:rPr>
          <w:rFonts w:ascii="Times New Roman" w:hAnsi="Times New Roman" w:cs="Times New Roman"/>
          <w:sz w:val="24"/>
          <w:szCs w:val="24"/>
        </w:rPr>
        <w:t>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</w:t>
      </w:r>
      <w:r w:rsidR="00E92B0B">
        <w:rPr>
          <w:rFonts w:ascii="Times New Roman" w:hAnsi="Times New Roman" w:cs="Times New Roman"/>
          <w:sz w:val="24"/>
          <w:szCs w:val="24"/>
        </w:rPr>
        <w:t>2</w:t>
      </w:r>
      <w:r w:rsidRPr="00F800B6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F800B6">
        <w:rPr>
          <w:rFonts w:ascii="Times New Roman" w:hAnsi="Times New Roman" w:cs="Times New Roman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</w:t>
      </w:r>
      <w:proofErr w:type="gramEnd"/>
      <w:r w:rsidRPr="00F800B6">
        <w:rPr>
          <w:rFonts w:ascii="Times New Roman" w:hAnsi="Times New Roman" w:cs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</w:t>
      </w:r>
      <w:r>
        <w:rPr>
          <w:rFonts w:ascii="Times New Roman" w:hAnsi="Times New Roman" w:cs="Times New Roman"/>
          <w:sz w:val="24"/>
          <w:szCs w:val="24"/>
        </w:rPr>
        <w:t>ных и спортивных мероприятиях».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</w:t>
      </w:r>
      <w:r w:rsidR="00E92B0B">
        <w:rPr>
          <w:rFonts w:ascii="Times New Roman" w:hAnsi="Times New Roman" w:cs="Times New Roman"/>
          <w:sz w:val="24"/>
          <w:szCs w:val="24"/>
        </w:rPr>
        <w:t>2</w:t>
      </w:r>
      <w:r w:rsidRPr="00F800B6">
        <w:rPr>
          <w:rFonts w:ascii="Times New Roman" w:hAnsi="Times New Roman" w:cs="Times New Roman"/>
          <w:sz w:val="24"/>
          <w:szCs w:val="24"/>
        </w:rPr>
        <w:t>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</w:t>
      </w:r>
      <w:r>
        <w:rPr>
          <w:rFonts w:ascii="Times New Roman" w:hAnsi="Times New Roman" w:cs="Times New Roman"/>
          <w:sz w:val="24"/>
          <w:szCs w:val="24"/>
        </w:rPr>
        <w:t>нованиях проставляется отметка «Допущен»</w:t>
      </w:r>
      <w:r w:rsidRPr="00F800B6">
        <w:rPr>
          <w:rFonts w:ascii="Times New Roman" w:hAnsi="Times New Roman" w:cs="Times New Roman"/>
          <w:sz w:val="24"/>
          <w:szCs w:val="24"/>
        </w:rPr>
        <w:t xml:space="preserve">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</w:t>
      </w:r>
      <w:r>
        <w:rPr>
          <w:rFonts w:ascii="Times New Roman" w:hAnsi="Times New Roman" w:cs="Times New Roman"/>
          <w:sz w:val="24"/>
          <w:szCs w:val="24"/>
        </w:rPr>
        <w:t>ультуре и спортивной медицине».</w:t>
      </w: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</w:t>
      </w:r>
      <w:r w:rsidR="00E92B0B">
        <w:rPr>
          <w:rFonts w:ascii="Times New Roman" w:hAnsi="Times New Roman" w:cs="Times New Roman"/>
          <w:sz w:val="24"/>
          <w:szCs w:val="24"/>
        </w:rPr>
        <w:t>2</w:t>
      </w:r>
      <w:r w:rsidRPr="00F800B6">
        <w:rPr>
          <w:rFonts w:ascii="Times New Roman" w:hAnsi="Times New Roman" w:cs="Times New Roman"/>
          <w:sz w:val="24"/>
          <w:szCs w:val="24"/>
        </w:rPr>
        <w:t>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</w:t>
      </w:r>
      <w:r w:rsidR="00E92B0B">
        <w:rPr>
          <w:rFonts w:ascii="Times New Roman" w:hAnsi="Times New Roman" w:cs="Times New Roman"/>
          <w:sz w:val="24"/>
          <w:szCs w:val="24"/>
        </w:rPr>
        <w:t>2</w:t>
      </w:r>
      <w:r w:rsidRPr="00F800B6">
        <w:rPr>
          <w:rFonts w:ascii="Times New Roman" w:hAnsi="Times New Roman" w:cs="Times New Roman"/>
          <w:sz w:val="24"/>
          <w:szCs w:val="24"/>
        </w:rPr>
        <w:t>.7. При перевозке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Российской Федерации от 01.10.2020 г. №1586.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</w:t>
      </w:r>
      <w:r w:rsidR="00E92B0B">
        <w:rPr>
          <w:rFonts w:ascii="Times New Roman" w:hAnsi="Times New Roman" w:cs="Times New Roman"/>
          <w:sz w:val="24"/>
          <w:szCs w:val="24"/>
        </w:rPr>
        <w:t>2</w:t>
      </w:r>
      <w:r w:rsidRPr="00F800B6">
        <w:rPr>
          <w:rFonts w:ascii="Times New Roman" w:hAnsi="Times New Roman" w:cs="Times New Roman"/>
          <w:sz w:val="24"/>
          <w:szCs w:val="24"/>
        </w:rPr>
        <w:t xml:space="preserve">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</w:t>
      </w:r>
      <w:r>
        <w:rPr>
          <w:rFonts w:ascii="Times New Roman" w:hAnsi="Times New Roman" w:cs="Times New Roman"/>
          <w:sz w:val="24"/>
          <w:szCs w:val="24"/>
        </w:rPr>
        <w:t>РСОО «ФРС Челябинской области».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92B0B">
        <w:rPr>
          <w:rFonts w:ascii="Times New Roman" w:hAnsi="Times New Roman" w:cs="Times New Roman"/>
          <w:sz w:val="24"/>
          <w:szCs w:val="24"/>
        </w:rPr>
        <w:t>2</w:t>
      </w:r>
      <w:r w:rsidRPr="00F800B6">
        <w:rPr>
          <w:rFonts w:ascii="Times New Roman" w:hAnsi="Times New Roman" w:cs="Times New Roman"/>
          <w:sz w:val="24"/>
          <w:szCs w:val="24"/>
        </w:rPr>
        <w:t>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B6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3</w:t>
      </w:r>
      <w:r w:rsidRPr="00F800B6">
        <w:rPr>
          <w:rFonts w:ascii="Times New Roman" w:hAnsi="Times New Roman" w:cs="Times New Roman"/>
          <w:b/>
          <w:sz w:val="24"/>
          <w:szCs w:val="24"/>
        </w:rPr>
        <w:t>. Меры, направленные на предупреждение распространения Covid-19 при организации и проведении мероприятий.</w:t>
      </w: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</w:t>
      </w:r>
      <w:r w:rsidR="00E92B0B">
        <w:rPr>
          <w:rFonts w:ascii="Times New Roman" w:hAnsi="Times New Roman" w:cs="Times New Roman"/>
          <w:sz w:val="24"/>
          <w:szCs w:val="24"/>
        </w:rPr>
        <w:t>3</w:t>
      </w:r>
      <w:r w:rsidRPr="00F800B6">
        <w:rPr>
          <w:rFonts w:ascii="Times New Roman" w:hAnsi="Times New Roman" w:cs="Times New Roman"/>
          <w:sz w:val="24"/>
          <w:szCs w:val="24"/>
        </w:rPr>
        <w:t xml:space="preserve">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Pr="00F800B6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F8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B6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F800B6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F800B6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F800B6"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Pr="00F800B6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F8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B6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F800B6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F800B6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F800B6">
        <w:rPr>
          <w:rFonts w:ascii="Times New Roman" w:hAnsi="Times New Roman" w:cs="Times New Roman"/>
          <w:sz w:val="24"/>
          <w:szCs w:val="24"/>
        </w:rPr>
        <w:t xml:space="preserve"> от 31 июля 2020 года, изменений и дополнений к нему несет РСОО «ФРС Челябинской области».</w:t>
      </w:r>
    </w:p>
    <w:p w:rsidR="004B5D69" w:rsidRDefault="004B5D69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Открытого </w:t>
      </w:r>
      <w:r w:rsidR="0019074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Первенства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Челябинской области по ловле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поплавочной удочкой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(личный зачёт)</w:t>
      </w:r>
    </w:p>
    <w:p w:rsidR="004B5D69" w:rsidRPr="004B5D69" w:rsidRDefault="00773BC6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2021 года</w:t>
      </w:r>
    </w:p>
    <w:p w:rsidR="004B5D69" w:rsidRPr="004B5D69" w:rsidRDefault="004B5D69" w:rsidP="00773BC6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7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190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ловле </w:t>
      </w:r>
      <w:r w:rsidR="007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(личный зачёт)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B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7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года:</w:t>
      </w:r>
      <w:bookmarkStart w:id="0" w:name="_GoBack"/>
      <w:bookmarkEnd w:id="0"/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 _______________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ФИО                                                                                                                                      город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________________________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год рождения                           спортивный разряд, звание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D69">
        <w:rPr>
          <w:rFonts w:ascii="Times New Roman" w:eastAsia="Calibri" w:hAnsi="Times New Roman" w:cs="Times New Roman"/>
          <w:sz w:val="24"/>
          <w:szCs w:val="24"/>
        </w:rPr>
        <w:t>С Правилами вида спорта «Рыболовный спорт», с Регламентом проведения соревнований по рыболовному спорту, Положением о данных соревнованиях и правилами техники безопасности знакомы. Полюсы обязательного и добровольного медицинского страхования имеются.</w:t>
      </w:r>
    </w:p>
    <w:p w:rsidR="004B5D69" w:rsidRPr="004B5D69" w:rsidRDefault="004B5D69" w:rsidP="004B5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D69">
        <w:rPr>
          <w:rFonts w:ascii="Times New Roman" w:eastAsia="Calibri" w:hAnsi="Times New Roman" w:cs="Times New Roman"/>
          <w:sz w:val="24"/>
          <w:szCs w:val="24"/>
        </w:rPr>
        <w:t>Инструктаж о COVID-19 и мерах самоизоляции при симптомах COVID-19 прослушан. С лицами, болеющими COVID-19, не контактировал. За пределы РФ не выезжали. Признаков COVID-19 не наблюдаются.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proofErr w:type="gramStart"/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_______________   _________________________   (_________________)</w:t>
      </w:r>
      <w:proofErr w:type="gramEnd"/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дата                                              подпись                                 фамилия, инициалы</w:t>
      </w: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676209" w:rsidRDefault="004B5D69" w:rsidP="004B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9627D"/>
    <w:rsid w:val="00190741"/>
    <w:rsid w:val="001F2761"/>
    <w:rsid w:val="00293241"/>
    <w:rsid w:val="003242DB"/>
    <w:rsid w:val="004B5D69"/>
    <w:rsid w:val="0051148E"/>
    <w:rsid w:val="005904E6"/>
    <w:rsid w:val="00676209"/>
    <w:rsid w:val="00773BC6"/>
    <w:rsid w:val="007F27A3"/>
    <w:rsid w:val="00865C31"/>
    <w:rsid w:val="008A5E44"/>
    <w:rsid w:val="00A05374"/>
    <w:rsid w:val="00CB6C81"/>
    <w:rsid w:val="00CE567B"/>
    <w:rsid w:val="00DE592B"/>
    <w:rsid w:val="00E92B0B"/>
    <w:rsid w:val="00F317F0"/>
    <w:rsid w:val="00F6516C"/>
    <w:rsid w:val="00F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2021-06-14T17:03:00Z</dcterms:created>
  <dcterms:modified xsi:type="dcterms:W3CDTF">2021-06-14T17:05:00Z</dcterms:modified>
</cp:coreProperties>
</file>