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1" w:rsidRDefault="00822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№1 </w:t>
      </w:r>
    </w:p>
    <w:p w:rsidR="007A6BF1" w:rsidRDefault="00822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договору «___» от ____ декабря 2017 г.</w:t>
      </w:r>
    </w:p>
    <w:p w:rsidR="007A6BF1" w:rsidRDefault="007A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6BF1" w:rsidRDefault="00665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822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егламент Всероссийского соревнования «Матырский окунь-22» по рыболовному спорту в дисциплинах: ловля на блесну со льда – 0920033811Л и</w:t>
      </w:r>
    </w:p>
    <w:p w:rsidR="007A6BF1" w:rsidRDefault="00822B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ловля на блесну со льда – командные соревнования 0920103811Л.</w:t>
      </w:r>
    </w:p>
    <w:p w:rsidR="00690D77" w:rsidRDefault="00822BD9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 </w:t>
      </w:r>
      <w:r w:rsidR="00D61DD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28 февраля 2022 года, Матырское водохранилище, </w:t>
      </w:r>
    </w:p>
    <w:p w:rsidR="007A6BF1" w:rsidRDefault="00822BD9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Липе</w:t>
      </w:r>
      <w:r w:rsidR="00253F5A">
        <w:rPr>
          <w:rFonts w:ascii="Times New Roman" w:hAnsi="Times New Roman" w:cs="Times New Roman"/>
          <w:b/>
        </w:rPr>
        <w:t>цкая область, Грязинский район.</w:t>
      </w:r>
    </w:p>
    <w:p w:rsidR="007A6BF1" w:rsidRDefault="007A6BF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7A6BF1" w:rsidRDefault="007A6BF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В соответствии с Положением о межрегиональных и всероссийских официальных спортивных соревнованиях по рыболовному спорту на 2022 год, утвержденному Минспорта России </w:t>
      </w:r>
      <w:r w:rsidR="0066516B">
        <w:rPr>
          <w:rFonts w:ascii="Times New Roman" w:hAnsi="Times New Roman" w:cs="Times New Roman"/>
          <w:color w:val="FF0000"/>
          <w:sz w:val="24"/>
          <w:szCs w:val="24"/>
        </w:rPr>
        <w:t>___12.2021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 (далее – Положение на 2022 год) с 24 по 28 февраля 2022 года в Липецкой области, на акватории Матырского водохранилища, проводится всероссийское соревнование по ловле на блесну со льда «Матырский окунь – 2022г. (далее -  Турнир).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руководство, организацию и проведение Турнира осуществляет ФГУБ «ЦСП» и Федерация рыболовного спорта России. Непосредственное проведение Турнира возлагается на Федерацию рыболовного спорта Липецкой области (ФРСЛО) и Главную судейскую коллегию, назначенную Распоряжением Федерации рыболовного спорта России.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Турнир проводится в соответствии с: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Правилами проведения соревнований по виду спорта «Рыболовный спорт», утвержденными   приказом Минспорта России от 28 июля 2020 г. № 572 (далее — Правила соревнований); 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Действующими указаниями Минспорта России;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межрегиональных и всероссийских соревновани</w:t>
      </w:r>
      <w:r w:rsidR="0066516B">
        <w:rPr>
          <w:rFonts w:ascii="Times New Roman" w:hAnsi="Times New Roman" w:cs="Times New Roman"/>
          <w:sz w:val="24"/>
          <w:szCs w:val="24"/>
        </w:rPr>
        <w:t xml:space="preserve">ях по рыболовному спорту на </w:t>
      </w:r>
      <w:r w:rsidR="0066516B" w:rsidRPr="00D61DD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 июля 2020 г.  с изменениями от 19 августа 2020 года;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Рекомендациями по медико-биологическому и медицинскому обеспечению спортсменов в условиях пандемии новой коронавирусной инфекции COVID-19, утвержденными Минспортом России, от 17 февраля 2021 года;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рыболовства Азово-Черноморского бассейна по Липецкой области;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Дисциплинарным кодексом вида спорта «Рыболовный спорт»;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об инспекторе соревнований по рыболовному спорту от 20.04.2016 г;</w:t>
      </w:r>
    </w:p>
    <w:p w:rsidR="00193EDB" w:rsidRPr="002D6823" w:rsidRDefault="00193EDB" w:rsidP="00193E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4"/>
          <w:szCs w:val="24"/>
          <w:lang w:val="ru-RU"/>
        </w:rPr>
      </w:pPr>
      <w:r w:rsidRPr="002D6823">
        <w:rPr>
          <w:rStyle w:val="ab"/>
          <w:rFonts w:ascii="Times New Roman" w:hAnsi="Times New Roman" w:cs="Times New Roman"/>
          <w:i w:val="0"/>
          <w:sz w:val="24"/>
          <w:szCs w:val="24"/>
          <w:lang w:val="ru-RU"/>
        </w:rPr>
        <w:t>- Положением</w:t>
      </w:r>
      <w:r w:rsidRPr="002D6823">
        <w:rPr>
          <w:rStyle w:val="ab"/>
          <w:rFonts w:ascii="Times New Roman" w:hAnsi="Times New Roman" w:cs="Times New Roman"/>
          <w:i w:val="0"/>
          <w:sz w:val="24"/>
          <w:szCs w:val="24"/>
        </w:rPr>
        <w:t> </w:t>
      </w:r>
      <w:r w:rsidRPr="002D6823">
        <w:rPr>
          <w:rStyle w:val="ab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D6823">
        <w:rPr>
          <w:rStyle w:val="ab"/>
          <w:rFonts w:ascii="Times New Roman" w:hAnsi="Times New Roman" w:cs="Times New Roman"/>
          <w:i w:val="0"/>
          <w:sz w:val="24"/>
          <w:szCs w:val="24"/>
        </w:rPr>
        <w:t> </w:t>
      </w:r>
      <w:r w:rsidRPr="002D6823">
        <w:rPr>
          <w:rStyle w:val="ab"/>
          <w:rFonts w:ascii="Times New Roman" w:hAnsi="Times New Roman" w:cs="Times New Roman"/>
          <w:i w:val="0"/>
          <w:sz w:val="24"/>
          <w:szCs w:val="24"/>
          <w:lang w:val="ru-RU"/>
        </w:rPr>
        <w:t xml:space="preserve"> о принципах расчета заявочных взносов спортсменов и команд, участвующих во Всероссийских соревнованиях по виду спорта «рыболовный спорт», утвержденным Решением Правления ФРСР от 23.09.2014 г.;</w:t>
      </w:r>
    </w:p>
    <w:p w:rsidR="007A6BF1" w:rsidRDefault="00822BD9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Данным Регламентом.</w:t>
      </w:r>
    </w:p>
    <w:p w:rsidR="000B4022" w:rsidRDefault="000B4022" w:rsidP="0066516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водоема</w:t>
      </w:r>
    </w:p>
    <w:p w:rsidR="007A6BF1" w:rsidRDefault="007A6BF1" w:rsidP="00193EDB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будет проводиться на Матырском водохранилище в районе базы отдыха «Бригантина». Размеры акватории 12 х 3 км. Течение от среднего до полного отсутствия. Средние глубины до 5м, на отдельных участках до 18 метров. </w:t>
      </w:r>
      <w:r>
        <w:rPr>
          <w:rFonts w:ascii="Times New Roman" w:hAnsi="Times New Roman" w:cs="Times New Roman"/>
          <w:sz w:val="24"/>
          <w:szCs w:val="24"/>
          <w:lang w:bidi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Дно песчаное, песчано-илистое, имеется ракушечник. Рельеф дна характеризуется большими перепадами глубин. Местами имеется водная растительность.</w:t>
      </w:r>
    </w:p>
    <w:p w:rsidR="007A6BF1" w:rsidRDefault="007A6BF1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ихтиофауне водоёма.</w:t>
      </w:r>
    </w:p>
    <w:p w:rsidR="007A6BF1" w:rsidRDefault="007A6BF1" w:rsidP="00193EDB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93E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водоеме присутствует следующий видовой состав рыб: уклейка, карась, лещ, густера, плотва, краснопёрка, карп, сазан, линь, толстолобик, белый амур, голавль, окунь, судак, щука, сом, жерех, пескарь, ёрш.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 зачету принимаются рыбы следующих видов и </w:t>
      </w:r>
      <w:r w:rsidR="00193EDB" w:rsidRPr="002D6823">
        <w:rPr>
          <w:rFonts w:ascii="Times New Roman" w:hAnsi="Times New Roman" w:cs="Times New Roman"/>
          <w:sz w:val="24"/>
          <w:szCs w:val="24"/>
        </w:rPr>
        <w:t xml:space="preserve">минимальных </w:t>
      </w:r>
      <w:r>
        <w:rPr>
          <w:rFonts w:ascii="Times New Roman" w:hAnsi="Times New Roman" w:cs="Times New Roman"/>
          <w:sz w:val="24"/>
          <w:szCs w:val="24"/>
        </w:rPr>
        <w:t>размеров: Жерех - 40 см., Судак - 38 см., Щука - 35 см., Голавль - 20 см., Сом - 60 см., Окунь - без ограничений.</w:t>
      </w:r>
      <w:r>
        <w:rPr>
          <w:rFonts w:ascii="Times New Roman" w:hAnsi="Times New Roman" w:cs="Times New Roman"/>
          <w:sz w:val="24"/>
          <w:szCs w:val="24"/>
          <w:lang w:bidi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Другие виды рыб к зачету не принимаются. Размер рыб определяется в свежем виде путем измерения длины от вершины рыла (при закрытом рте) до основания средних лучей хвостового плавника. Добытые (выловленные) водные биоресурсы, имеющие длину меньше указанной, подлежат немедленному выпуску в естественную среду обитания с наименьшими повреждениями.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3.3.Взвешивание осуществляется на электронных весах россыпью в единообразной таре, предоставляемой непосредственно организатором. Рыба, выловленная во время туров Турнира, поступает в распоряжение оргкомитета.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Турнира и условия их допуска.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участию в Турнире допускаются сильнейшие спортивные сборные команды субъектов Российской Федерации.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командному Турниру допускаются сильнейшие спортсмены спортивных команд в количестве до 3 от субъекта Российской Федерации. К личному Турниру допускаются все спортсмены, входящие в состав спортивных команд. 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Состав спортивной делегации команды: 3 спортсмена основного состава, один запасной спортсмен, тренер, представитель команды, судья.       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прибывшие в неполном составе (менее трех спортсменов и судьи не ниже третьей категории), к Турниру не допускаются. Спортивный судья обязан иметь книжку спортивного судьи, допуск врача, отрицательный результат лабораторного исследования на новую коронавирусную инфекцию SARS-CoV-2 (разрешается отметка в основной заявке) и оригинал Договора о страховании несчастных случаев, жизни и здоровья (Положение на 2022 год).</w:t>
      </w:r>
    </w:p>
    <w:p w:rsidR="007A6BF1" w:rsidRDefault="00193EDB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BD9">
        <w:rPr>
          <w:rFonts w:ascii="Times New Roman" w:hAnsi="Times New Roman" w:cs="Times New Roman"/>
          <w:sz w:val="24"/>
          <w:szCs w:val="24"/>
        </w:rPr>
        <w:t>Судьи без категории, а также, не имеющие документов подтверждающих их судейскую категорию, к официальному судейству не допускаются, и, на добровольной основе, могут выполнять обязанности помощников – волонтеров. Круг обязанностей помощников – волонтеров определяется организаторами данного Турнира. Волонтёры обязаны иметь удостоверение личности.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Квалификация судейской коллегии соревнований – в соответствии с «Квалификационными требованиями к спортивным судьям по виду «спорта рыболовный спорт», требованиями ЕВСК.</w:t>
      </w:r>
    </w:p>
    <w:p w:rsidR="00193EDB" w:rsidRPr="002D6823" w:rsidRDefault="00822BD9" w:rsidP="00193EDB">
      <w:pPr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DD3">
        <w:rPr>
          <w:rFonts w:ascii="Times New Roman" w:hAnsi="Times New Roman" w:cs="Times New Roman"/>
          <w:sz w:val="24"/>
          <w:szCs w:val="24"/>
          <w:lang w:val="ru-RU"/>
        </w:rPr>
        <w:t xml:space="preserve">4.3. К участию в личных и командных видах программы Турнира допускаются спортсмены, прошедшие отборочные соревнования в субъектах Российский Федерации, не моложе 16 лет и имеющие спортивную квалификацию не ниже 1-го спортивного разряда. В соответствии с частью </w:t>
      </w:r>
      <w:r w:rsidRPr="00193EDB">
        <w:rPr>
          <w:rFonts w:ascii="Times New Roman" w:hAnsi="Times New Roman" w:cs="Times New Roman"/>
          <w:sz w:val="24"/>
          <w:szCs w:val="24"/>
          <w:lang w:val="ru-RU"/>
        </w:rPr>
        <w:t xml:space="preserve">2.1 статьи 16 Федерального закона от 4 декабря 2007 г. № 329-ФЗ «О физической культуре и спорте в Российской Федерации» и приказом Минспорта </w:t>
      </w:r>
      <w:r w:rsidRPr="00193ED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России от 23 мая 2014 года № 346, </w:t>
      </w:r>
      <w:r w:rsidR="00193EDB" w:rsidRPr="00193E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утверждены</w:t>
      </w:r>
      <w:r w:rsidR="00193EDB" w:rsidRPr="00193E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решением </w:t>
      </w:r>
      <w:r w:rsidR="00193EDB" w:rsidRPr="00193EDB">
        <w:rPr>
          <w:rFonts w:ascii="Times New Roman" w:hAnsi="Times New Roman" w:cs="Times New Roman"/>
          <w:sz w:val="24"/>
          <w:szCs w:val="24"/>
          <w:lang w:val="ru-RU"/>
        </w:rPr>
        <w:t xml:space="preserve">Президиума Федерации рыболовного спорта России </w:t>
      </w:r>
      <w:r w:rsidR="00193EDB" w:rsidRPr="002D6823">
        <w:rPr>
          <w:rFonts w:ascii="Times New Roman" w:hAnsi="Times New Roman" w:cs="Times New Roman"/>
          <w:sz w:val="24"/>
          <w:szCs w:val="24"/>
          <w:lang w:val="ru-RU"/>
        </w:rPr>
        <w:t>№ 45 от 19.08.2021 г</w:t>
      </w:r>
      <w:r w:rsidR="00193EDB" w:rsidRPr="002D68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3EDB">
        <w:rPr>
          <w:rFonts w:ascii="Times New Roman" w:hAnsi="Times New Roman" w:cs="Times New Roman"/>
          <w:sz w:val="24"/>
          <w:szCs w:val="24"/>
        </w:rPr>
        <w:t>4.4. Участникам Турнира запрещается оказывать противоправное влияние на результаты</w:t>
      </w:r>
      <w:r>
        <w:rPr>
          <w:rFonts w:ascii="Times New Roman" w:hAnsi="Times New Roman" w:cs="Times New Roman"/>
          <w:sz w:val="24"/>
          <w:szCs w:val="24"/>
        </w:rPr>
        <w:t xml:space="preserve"> Турнира, включенные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Команды и спортсмены должны участвовать в церемониях открытия и закрытия Турнира в единой спортивной форме одежды с флагами субъектов Российской Федерации и с табличкой с названием команды (таблички предоставляют организаторы).</w:t>
      </w:r>
    </w:p>
    <w:p w:rsidR="007A6BF1" w:rsidRPr="00690D77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0D77">
        <w:rPr>
          <w:rFonts w:ascii="Times New Roman" w:hAnsi="Times New Roman" w:cs="Times New Roman"/>
          <w:sz w:val="24"/>
          <w:szCs w:val="24"/>
        </w:rPr>
        <w:t>4.6. </w:t>
      </w:r>
      <w:r w:rsidRPr="00690D77">
        <w:rPr>
          <w:rFonts w:ascii="Times New Roman" w:hAnsi="Times New Roman" w:cs="Times New Roman"/>
          <w:iCs/>
          <w:sz w:val="24"/>
          <w:szCs w:val="24"/>
        </w:rPr>
        <w:t xml:space="preserve">Употребление </w:t>
      </w:r>
      <w:proofErr w:type="spellStart"/>
      <w:r w:rsidRPr="00690D77">
        <w:rPr>
          <w:rFonts w:ascii="Times New Roman" w:hAnsi="Times New Roman" w:cs="Times New Roman"/>
          <w:iCs/>
          <w:sz w:val="24"/>
          <w:szCs w:val="24"/>
        </w:rPr>
        <w:t>алкоголесодержащих</w:t>
      </w:r>
      <w:proofErr w:type="spellEnd"/>
      <w:r w:rsidRPr="00690D77">
        <w:rPr>
          <w:rFonts w:ascii="Times New Roman" w:hAnsi="Times New Roman" w:cs="Times New Roman"/>
          <w:iCs/>
          <w:sz w:val="24"/>
          <w:szCs w:val="24"/>
        </w:rPr>
        <w:t xml:space="preserve"> напитков, в период проведения Турнира запрещено.</w:t>
      </w:r>
    </w:p>
    <w:p w:rsidR="007A6BF1" w:rsidRPr="00690D77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0D77">
        <w:rPr>
          <w:rFonts w:ascii="Times New Roman" w:hAnsi="Times New Roman" w:cs="Times New Roman"/>
          <w:iCs/>
          <w:sz w:val="24"/>
          <w:szCs w:val="24"/>
        </w:rPr>
        <w:t>Курение во время проведения официальных мероприятий, включая официальную тренировку, соревнования, церемоний открытия и закрытия, а также проведения совещаний и жеребьевок команд -  запрещено.</w:t>
      </w:r>
    </w:p>
    <w:p w:rsidR="007A6BF1" w:rsidRPr="00690D77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0D77">
        <w:rPr>
          <w:rFonts w:ascii="Times New Roman" w:hAnsi="Times New Roman" w:cs="Times New Roman"/>
          <w:iCs/>
          <w:sz w:val="24"/>
          <w:szCs w:val="24"/>
        </w:rPr>
        <w:t>Все участники Турнира, за исключением периода соревновательной и тренировочной деятельности обязаны:</w:t>
      </w:r>
    </w:p>
    <w:p w:rsidR="007A6BF1" w:rsidRPr="00690D77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0D77">
        <w:rPr>
          <w:rFonts w:ascii="Times New Roman" w:hAnsi="Times New Roman" w:cs="Times New Roman"/>
          <w:iCs/>
          <w:sz w:val="24"/>
          <w:szCs w:val="24"/>
        </w:rPr>
        <w:t>- пользоваться индивидуальными средствами защиты, как: медицинскими масками, санитайзерами;</w:t>
      </w:r>
    </w:p>
    <w:p w:rsidR="007A6BF1" w:rsidRPr="00690D77" w:rsidRDefault="00822BD9" w:rsidP="00193ED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0D77">
        <w:rPr>
          <w:rFonts w:ascii="Times New Roman" w:hAnsi="Times New Roman" w:cs="Times New Roman"/>
          <w:iCs/>
          <w:sz w:val="24"/>
          <w:szCs w:val="24"/>
        </w:rPr>
        <w:t>- исключить все тактильные контакты;</w:t>
      </w:r>
    </w:p>
    <w:p w:rsidR="00690D77" w:rsidRDefault="00822BD9" w:rsidP="00690D77">
      <w:pPr>
        <w:pStyle w:val="a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0D77">
        <w:rPr>
          <w:rFonts w:ascii="Times New Roman" w:hAnsi="Times New Roman" w:cs="Times New Roman"/>
          <w:iCs/>
          <w:sz w:val="24"/>
          <w:szCs w:val="24"/>
        </w:rPr>
        <w:t>- соблюдать социальную дистанцию;</w:t>
      </w:r>
    </w:p>
    <w:p w:rsidR="00842020" w:rsidRPr="00690D77" w:rsidRDefault="00842020" w:rsidP="00690D77">
      <w:pPr>
        <w:pStyle w:val="a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0D77">
        <w:rPr>
          <w:rFonts w:ascii="Times New Roman" w:hAnsi="Times New Roman"/>
          <w:sz w:val="24"/>
          <w:szCs w:val="24"/>
        </w:rPr>
        <w:t xml:space="preserve">  </w:t>
      </w:r>
      <w:r w:rsidRPr="00690D77">
        <w:rPr>
          <w:rFonts w:ascii="Times New Roman" w:hAnsi="Times New Roman"/>
          <w:sz w:val="24"/>
          <w:szCs w:val="24"/>
          <w:shd w:val="clear" w:color="auto" w:fill="FFFFFF"/>
        </w:rPr>
        <w:t>- 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7A6BF1" w:rsidRDefault="00822BD9" w:rsidP="00193ED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4.7. В соответствии с законом 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РФ (статья 20.1.Обеспечение добросовестной конкуренции в связи с организацией и проведением физкультурных мероприятий или спортивных мероприятий), командам и спортсменам запрещена какая-либо реклама в местах проведения официальных мероприятий и проведения туров, кроме рекламы заявленных в оргкомитет спонсоров Турнира.</w:t>
      </w:r>
    </w:p>
    <w:p w:rsidR="007A6BF1" w:rsidRDefault="00822BD9" w:rsidP="00690D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 4.8. Командам, которые явились в неполном составе на церемонию открытия или закрытия, выносится предупреждение. Командам запрещено покидать церемонию открытия или закрытия Турнира без разрешения главного судьи соревнования.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Обработка персональных данных участников Турнира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 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Турнира.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     № 353, а также требованиям правил вида спорта «рыболовный спорт», утвержденных приказом Минспорта России от 20.03.2014 г. № 140.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Участие в Турнире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Турнира. 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Оказание скорой медицинской помощи осуществляется в соответствии с приказом Минздрава России от 01.03.2016г. № 134н «О порядке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</w:p>
    <w:p w:rsidR="00842020" w:rsidRPr="000B4022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</w:t>
      </w:r>
      <w:r w:rsidR="006574EC">
        <w:rPr>
          <w:rFonts w:ascii="Times New Roman" w:hAnsi="Times New Roman" w:cs="Times New Roman"/>
          <w:sz w:val="24"/>
          <w:szCs w:val="24"/>
        </w:rPr>
        <w:t xml:space="preserve">ными приказом Минспорта </w:t>
      </w:r>
      <w:r w:rsidR="006574EC" w:rsidRPr="000B4022">
        <w:rPr>
          <w:rFonts w:ascii="Times New Roman" w:hAnsi="Times New Roman" w:cs="Times New Roman"/>
          <w:sz w:val="24"/>
          <w:szCs w:val="24"/>
        </w:rPr>
        <w:t>России от 24 июня 2021 года № 464</w:t>
      </w:r>
      <w:r w:rsidRPr="000B4022">
        <w:rPr>
          <w:rFonts w:ascii="Times New Roman" w:hAnsi="Times New Roman" w:cs="Times New Roman"/>
          <w:sz w:val="24"/>
          <w:szCs w:val="24"/>
        </w:rPr>
        <w:t>.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 В целях обеспечения безопасных условий проведения Турнира, каждый участник соревнований любого статуса, перенесший коронавирусную инфекцию (COVID-19), обязан предоставить документ (медицинская справка, выписка из истории болезни) о перенесенном заболевании в комиссию по допуску участников спортивных соревнований.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Также, всем участникам при прохождении регистрации, на жеребьёвке, на построениях и на церемонии награждения необходимо присутствовать в медицинских масках.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Ответственный за соблюдение масочного режима, ведение журнала термометрии главный судья. Главный судья Турнира должен провести инструктаж с представителями команд о необходимости соблюдения участниками мероприятий всех требований. В случае выявления симптомов ОРВИ у участников мероприятия главный судья должен обязательно уведомить главного врача или фельдшера мероприятия, обеспечить изоляцию лица с повышенной температурой, а также выявить возможный круг лиц, контактировавших с заболевшим.</w:t>
      </w:r>
    </w:p>
    <w:p w:rsidR="007A6BF1" w:rsidRDefault="00822BD9" w:rsidP="00842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Турниром проводится инструктаж по правилам соблюдения гигиенических норм. 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Проезд, размещение, проживание и питание участников.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6.1.Проезд к месту Турнира: 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а) Со стороны городов Воронеж, Елец, Лебедянь, Чаплыгин - по окружной дороге города Липецка в сторону г. Тамбов. Через 1.6 км после мостового перехода через реку Воронеж поворот направо в сторону НЛМК, на дамбу Матырского водохранилища.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Со стороны города Тамбов - по трассе Тамбов-Орёл до поворота направо в сторону Мичуринск-НЛМК, поворот направо и налево под мостовой переход в сторону НЛМК на дамбу Матырского водохранилища.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С дамбы Матырского вод-ща, на «Т образном» перекрёстке, налево в сторону г. Грязи. Через 3 км.,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АЗС «ТНК», поворот налево и дальше по указателям, до базы отдыха Бригантина.</w:t>
      </w:r>
    </w:p>
    <w:p w:rsidR="007A6BF1" w:rsidRDefault="007A6BF1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BF1" w:rsidRDefault="007A6BF1">
      <w:pPr>
        <w:pStyle w:val="aa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BF1" w:rsidRDefault="00822BD9">
      <w:pPr>
        <w:pStyle w:val="aa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3667125"/>
            <wp:effectExtent l="0" t="0" r="0" b="0"/>
            <wp:docPr id="1" name="Рисунок 2" descr="C:\Users\Дима\Documents\ЧР Блесн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Дима\Documents\ЧР Блесна\Сним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F1" w:rsidRDefault="007A6BF1">
      <w:pPr>
        <w:pStyle w:val="aa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7A6BF1" w:rsidRDefault="00822BD9">
      <w:pPr>
        <w:pStyle w:val="aa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noProof/>
          <w:lang w:eastAsia="ru-RU"/>
        </w:rPr>
        <w:drawing>
          <wp:inline distT="0" distB="0" distL="0" distR="0">
            <wp:extent cx="5838825" cy="3419475"/>
            <wp:effectExtent l="0" t="0" r="0" b="0"/>
            <wp:docPr id="2" name="Рисунок 3" descr="C:\Users\Дима\Documents\ЧР Блесна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Дима\Documents\ЧР Блесна\Снимок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F1" w:rsidRDefault="007A6BF1">
      <w:pPr>
        <w:pStyle w:val="aa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7A6BF1" w:rsidRDefault="00822BD9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3629025"/>
            <wp:effectExtent l="0" t="0" r="0" b="0"/>
            <wp:docPr id="3" name="Рисунок 4" descr="C:\Users\Дима\Documents\ЧР Блесна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Дима\Documents\ЧР Блесна\Снимок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F1" w:rsidRDefault="007A6BF1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Размещение делегаций, бронирование номеров, организация питания (включая заявленных с командами судей), осуществляется делегациями самостоятельно за счет командирующих организаций.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Спортсмены могут разместиться на территории базы отдыха «Бригантина» в коттеджах, гостинице и хостеле.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База расположена в 15 км. от г. Липецк. Проезд до базы согласно схеме.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 всех номерах и коттеджах имеются телевизор, холодильник, сан. узел, душ. В хостеле сан. узел и душ общие.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Для бронирования проживания обращаться по тел. офис продаж (8452) 392979 и тел базы (8452) 345810. 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Адрес базы «Бригантина»: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Липецкая область, Грязинский район, Грязинское лесничество, Балашовское участковое лесничество, квартал 46(район СТ Металлург 3).</w:t>
      </w:r>
      <w:r w:rsidR="00253F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т.</w:t>
      </w:r>
      <w:r w:rsidR="00253F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8(4742) 210248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   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Добраться на базу «Бригантина» можно автомобилем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Схема проезда до базы «Бригантина.</w:t>
      </w:r>
    </w:p>
    <w:p w:rsidR="007A6BF1" w:rsidRDefault="0072446A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hyperlink r:id="rId9"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brig</w:t>
        </w:r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48.</w:t>
        </w:r>
        <w:proofErr w:type="spellStart"/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proofErr w:type="spellStart"/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sxema</w:t>
        </w:r>
        <w:proofErr w:type="spellEnd"/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proofErr w:type="spellStart"/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proezda</w:t>
        </w:r>
        <w:proofErr w:type="spellEnd"/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="00822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html</w:t>
        </w:r>
      </w:hyperlink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6.3. Гостиницы города Липецка: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"Университетская"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Липецк, Краснозаводская улица, 2Ж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т. +7(4742) 45-58-68, 70-46-80, 78-13-62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2) "Меридиан" Липецк, Матырский пгт, ул. Российская, 13</w:t>
      </w:r>
    </w:p>
    <w:p w:rsidR="007A6BF1" w:rsidRDefault="00822BD9" w:rsidP="00E46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т. +7(4742) 34-63-05, +7(900) 596-54-10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участие.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Предварительные заявки на участие в Турнире сборной команды субъекта РФ (Приложение № 1 к Правилам вида спорта «рыболовный спорт»), содержащие информацию о составе команды и подписанные руководителем региональной федерации, направляются федерацией рыболовного спорта субъекта РФ по факсу или электронной почте не позднее, чем за 30 дней до начала соревнований: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ООО ФРСР (Москва, 125212, Головинское ш., д.1, тел./факс: (495)452-56-74), электронная почта: frsr2006@mail.ru), в оргкомитет непосредственного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Турнира - Федерацию рыболовного спорта Липецкой области - электронной почтой в адрес: </w:t>
      </w:r>
      <w:r>
        <w:rPr>
          <w:rFonts w:ascii="Times New Roman" w:hAnsi="Times New Roman" w:cs="Times New Roman"/>
          <w:sz w:val="24"/>
          <w:szCs w:val="24"/>
          <w:lang w:bidi="en-US"/>
        </w:rPr>
        <w:t> </w:t>
      </w:r>
      <w:hyperlink r:id="rId10">
        <w:r>
          <w:rPr>
            <w:rFonts w:ascii="Times New Roman" w:hAnsi="Times New Roman" w:cs="Times New Roman"/>
            <w:sz w:val="24"/>
            <w:szCs w:val="24"/>
            <w:lang w:bidi="en-US"/>
          </w:rPr>
          <w:t>dminikil</w:t>
        </w:r>
        <w:r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bidi="en-US"/>
          </w:rPr>
          <w:t>frslo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bidi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en-US"/>
        </w:rPr>
        <w:t> 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Заявка на участие в Турнире  сборной команды региона (Приложение 2),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федерации и врачом физкультурного диспансера, а также иные необходимые документы представляются в комиссию по допуску участников соревнований.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допуску участников Турнира представителями команд подаются окончательные заявки, оформленные в соответствии с Правилами соревнований от 28.08.2020 г. года и Положением о соревнованиях.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 заявке прилагаются следующие документы на каждого спортсмена: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паспорт гражданина Российской Федерации или документ, его заменяющий;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спортсмена;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договора о страховании несчастных случаев, жизни и здоровья;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7A6BF1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спортсменов до 18 лет - документ, подтверждающий согласие родителей или законных представителей на участие в соревнованиях спортсмена, не достигшего совершеннолетнего возраста.</w:t>
      </w:r>
    </w:p>
    <w:p w:rsidR="00E46BF8" w:rsidRDefault="00822BD9" w:rsidP="00E46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для (иногородних) спортсменов, тренеров, представителей команд и специалистов о наличии отрицательного результата лабораторного исследования на COVID-19, проведенного не ранее </w:t>
      </w:r>
      <w:r w:rsidR="004A4C97" w:rsidRPr="004A4C9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часов до прибытия на место проведения (24 февраля  2022 года)</w:t>
      </w:r>
      <w:r w:rsidR="00E46BF8">
        <w:rPr>
          <w:rFonts w:ascii="Times New Roman" w:hAnsi="Times New Roman" w:cs="Times New Roman"/>
          <w:sz w:val="24"/>
          <w:szCs w:val="24"/>
        </w:rPr>
        <w:t>;</w:t>
      </w:r>
    </w:p>
    <w:p w:rsidR="00690D77" w:rsidRPr="00690D77" w:rsidRDefault="00E46BF8" w:rsidP="00F1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BF8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 </w:t>
      </w:r>
      <w:r w:rsidRPr="000B4022">
        <w:rPr>
          <w:rFonts w:ascii="Times New Roman" w:hAnsi="Times New Roman"/>
          <w:bCs/>
          <w:sz w:val="24"/>
          <w:szCs w:val="24"/>
          <w:lang w:val="ru-RU"/>
        </w:rPr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(в случае, когда в заявке – Приложение 2 к Положению на 2022 г. – имеется запись «</w:t>
      </w:r>
      <w:r w:rsidRPr="000B4022">
        <w:rPr>
          <w:rFonts w:ascii="Times New Roman" w:hAnsi="Times New Roman"/>
          <w:sz w:val="24"/>
          <w:szCs w:val="24"/>
          <w:lang w:val="ru-RU"/>
        </w:rPr>
        <w:t xml:space="preserve"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04.12.07.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«рыболовный спорт»,- то отдельный документ, указанный выше – не требуется). </w:t>
      </w:r>
      <w:bookmarkStart w:id="0" w:name="_GoBack"/>
      <w:bookmarkEnd w:id="0"/>
    </w:p>
    <w:p w:rsidR="007A6BF1" w:rsidRDefault="00E46BF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22BD9">
        <w:rPr>
          <w:rFonts w:ascii="Times New Roman" w:hAnsi="Times New Roman" w:cs="Times New Roman"/>
          <w:b/>
          <w:sz w:val="24"/>
          <w:szCs w:val="24"/>
        </w:rPr>
        <w:t>Распорядок дня соревнований: Время местное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– 24 февраля</w:t>
      </w:r>
      <w:r>
        <w:rPr>
          <w:rFonts w:ascii="Times New Roman" w:hAnsi="Times New Roman" w:cs="Times New Roman"/>
          <w:sz w:val="24"/>
          <w:szCs w:val="24"/>
        </w:rPr>
        <w:t xml:space="preserve"> приезд участников, - самостоятельная тренировка;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февраля</w:t>
      </w:r>
      <w:r>
        <w:rPr>
          <w:rFonts w:ascii="Times New Roman" w:hAnsi="Times New Roman" w:cs="Times New Roman"/>
          <w:sz w:val="24"/>
          <w:szCs w:val="24"/>
        </w:rPr>
        <w:t xml:space="preserve"> – тренировка до 16.00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-регистрация команд с 17.00 до 21.00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февраля</w:t>
      </w:r>
      <w:r>
        <w:rPr>
          <w:rFonts w:ascii="Times New Roman" w:hAnsi="Times New Roman" w:cs="Times New Roman"/>
          <w:sz w:val="24"/>
          <w:szCs w:val="24"/>
        </w:rPr>
        <w:t xml:space="preserve"> - официальная тренировка 09.00 – 16.00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Турнира в 17.00;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совещание участников соревнований (капитаны команд) в 17.40,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жеребьевка судей;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судейский семинар в 18.40.</w:t>
      </w:r>
    </w:p>
    <w:p w:rsidR="00253F5A" w:rsidRDefault="00822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февраля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первый тур   -    09.00-16.00</w:t>
      </w:r>
    </w:p>
    <w:p w:rsidR="00253F5A" w:rsidRDefault="00253F5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- 16.00 – 16.30 взвешивание (подведение результатов</w:t>
      </w:r>
      <w:r w:rsidR="00690D77">
        <w:rPr>
          <w:rFonts w:ascii="Times New Roman" w:hAnsi="Times New Roman" w:cs="Times New Roman"/>
          <w:sz w:val="24"/>
          <w:szCs w:val="24"/>
        </w:rPr>
        <w:t xml:space="preserve"> первого 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033" w:rsidRDefault="005650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-16.30. -17.30 – собрание капитанов</w:t>
      </w:r>
    </w:p>
    <w:p w:rsidR="00253F5A" w:rsidRDefault="00822B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февраля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3F5A">
        <w:rPr>
          <w:rFonts w:ascii="Times New Roman" w:hAnsi="Times New Roman" w:cs="Times New Roman"/>
          <w:sz w:val="24"/>
          <w:szCs w:val="24"/>
        </w:rPr>
        <w:t xml:space="preserve"> второй тур -       09.00-16.00</w:t>
      </w:r>
    </w:p>
    <w:p w:rsidR="00253F5A" w:rsidRDefault="00253F5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- 16.00 – 16.30 взвешивание</w:t>
      </w:r>
      <w:r w:rsidR="00F10A9B">
        <w:rPr>
          <w:rFonts w:ascii="Times New Roman" w:hAnsi="Times New Roman" w:cs="Times New Roman"/>
          <w:sz w:val="24"/>
          <w:szCs w:val="24"/>
        </w:rPr>
        <w:t xml:space="preserve"> (подведение итогов Турнира)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закрытие Турнира в 18.00.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– отъезд участников Турнира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 w:rsidP="006F202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F2026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7A6BF1" w:rsidRDefault="007A6BF1" w:rsidP="006F2026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6F2026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2BD9">
        <w:rPr>
          <w:rFonts w:ascii="Times New Roman" w:hAnsi="Times New Roman" w:cs="Times New Roman"/>
          <w:sz w:val="24"/>
          <w:szCs w:val="24"/>
        </w:rPr>
        <w:t>.1. Финансирование осуществляется на долевой основе: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Минспорта и Федерация рыболовного спорта осуществляют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мероприятий, по статье расходов «Услуги по обеспечению наградной атрибутикой».</w:t>
      </w:r>
    </w:p>
    <w:p w:rsidR="007A6BF1" w:rsidRDefault="00690D77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2BD9">
        <w:rPr>
          <w:rFonts w:ascii="Times New Roman" w:hAnsi="Times New Roman" w:cs="Times New Roman"/>
          <w:sz w:val="24"/>
          <w:szCs w:val="24"/>
        </w:rPr>
        <w:t>.2. Финансовое обеспечение, связанное с организационными расходами по подготовке и проведению спортивных соревнований, осуществляется за счет средств субъектов Российской Федерации, бюджетов муниципальных образований и других внебюджетных источников.</w:t>
      </w:r>
    </w:p>
    <w:p w:rsidR="007A6BF1" w:rsidRPr="000B4022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</w:t>
      </w:r>
      <w:r w:rsidR="006F2026">
        <w:rPr>
          <w:rFonts w:ascii="Times New Roman" w:hAnsi="Times New Roman" w:cs="Times New Roman"/>
          <w:sz w:val="24"/>
          <w:szCs w:val="24"/>
        </w:rPr>
        <w:t>,</w:t>
      </w:r>
      <w:r w:rsidR="006F2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2026" w:rsidRPr="000B4022">
        <w:rPr>
          <w:rFonts w:ascii="Times New Roman" w:hAnsi="Times New Roman" w:cs="Times New Roman"/>
          <w:sz w:val="24"/>
          <w:szCs w:val="24"/>
        </w:rPr>
        <w:t>оплата заявочного взноса</w:t>
      </w:r>
      <w:r w:rsidRPr="000B4022">
        <w:rPr>
          <w:rFonts w:ascii="Times New Roman" w:hAnsi="Times New Roman" w:cs="Times New Roman"/>
          <w:sz w:val="24"/>
          <w:szCs w:val="24"/>
        </w:rPr>
        <w:t>) участников соревнований обеспечивают командирующие организации.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судей-контролеров, техническое обеспечение соревнований осуществляется за счёт заявочных взносов, имеющих целевой характер.</w:t>
      </w:r>
    </w:p>
    <w:p w:rsidR="007A6BF1" w:rsidRDefault="00690D77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2BD9">
        <w:rPr>
          <w:rFonts w:ascii="Times New Roman" w:hAnsi="Times New Roman" w:cs="Times New Roman"/>
          <w:sz w:val="24"/>
          <w:szCs w:val="24"/>
        </w:rPr>
        <w:t xml:space="preserve">.3. Заявочные взносы, </w:t>
      </w:r>
      <w:r w:rsidR="00822BD9" w:rsidRPr="000B4022">
        <w:rPr>
          <w:rFonts w:ascii="Times New Roman" w:hAnsi="Times New Roman" w:cs="Times New Roman"/>
          <w:sz w:val="24"/>
          <w:szCs w:val="24"/>
        </w:rPr>
        <w:t>имеющие целевой характер,</w:t>
      </w:r>
      <w:r w:rsidR="00822BD9">
        <w:rPr>
          <w:rFonts w:ascii="Times New Roman" w:hAnsi="Times New Roman" w:cs="Times New Roman"/>
          <w:sz w:val="24"/>
          <w:szCs w:val="24"/>
        </w:rPr>
        <w:t xml:space="preserve"> в размере 10000 рублей (десять тысяч) рублей с команды, вносятся на счёт организатора соревнований: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по безналичному расчету: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ЛООО "ФРС ЛО"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4826035283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482301001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40703810635000100530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Липецкое отделение №8593 ПАО Сбербанк г. Липецк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044206604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счет 30101810800000000604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заявочный взнос, </w:t>
      </w:r>
      <w:r>
        <w:rPr>
          <w:rFonts w:ascii="Times New Roman" w:hAnsi="Times New Roman" w:cs="Times New Roman"/>
          <w:i/>
          <w:sz w:val="24"/>
          <w:szCs w:val="24"/>
        </w:rPr>
        <w:t>название команды</w:t>
      </w:r>
      <w:r>
        <w:rPr>
          <w:rFonts w:ascii="Times New Roman" w:hAnsi="Times New Roman" w:cs="Times New Roman"/>
          <w:sz w:val="24"/>
          <w:szCs w:val="24"/>
        </w:rPr>
        <w:t>, на проведение Всероссийских соревнований по ловле на блесну со льда «Матырский окунь-2022г.»  НДС не облагается.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A6BF1" w:rsidRDefault="00690D77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2BD9">
        <w:rPr>
          <w:rFonts w:ascii="Times New Roman" w:hAnsi="Times New Roman" w:cs="Times New Roman"/>
          <w:sz w:val="24"/>
          <w:szCs w:val="24"/>
        </w:rPr>
        <w:t>.4. В соответствии с Решением Правления Федерации рыболовного спорта России от 23.09.2014 г. № 18, заявочные взносы для отдельных категорий участников рассчитываются в соответствии с Положением о принципах расчета заявочных взносов и команд, участвующих во всероссийских соревнованиях по виду спорта «рыболовный спорт»: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команд спорторганизаций, не состоящих в региональных федерациях рыболовного спорта (или действующих региональных отделениях ФРСР), а также для команд спорторганизаций из субъектов Российской Федерации, в которых не созданы региональные федерации рыболовного спорта (действующие региональные отделения ФРСР), в размере 1,5 раза от величины взноса, установленного регламентом данного Турнира.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команд спорторганизаций из субъектов Российской Федерации, на территории которых имеются региональные федерации рыболовного спорта, не являющиеся членами Федерации рыболовного спорта России (ФРСР), в двукратном размере от величины заявочного взноса на данный Турнир, установленной регламентом этих соревнований.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Региональные федерации рыболовного спорта, являющиеся членами ФРСР и имеющие задолженность по оплате вступительных и членских взносов в ФРСР по состоянию на дату подачи заявок на соответствующий Турнир, считаются не выполнившими свои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уставные обязанности по своевременной уплате членских взносов, и их команды (участники) приравниваются к категории представителей региональных федераций, не являющихся членами ФРСР. Такие команды (участники) оплачивают заявочный взнос в двойном размере.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оплате региональными федерациями участвующих команд членских взносов в ФРСР можно получить в Правлении ФРСР (координаты указаны в п.10).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стартового взноса за участие в Турнире на месте проведения соревнований выдается только квитанция к приходному кассовому ордеру.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штрафных санкций осуществляется на месте, при регистрации команд.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6F2026" w:rsidP="006F2026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22BD9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6F2026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2BD9">
        <w:rPr>
          <w:rFonts w:ascii="Times New Roman" w:hAnsi="Times New Roman" w:cs="Times New Roman"/>
          <w:sz w:val="24"/>
          <w:szCs w:val="24"/>
        </w:rPr>
        <w:t>.1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BD9">
        <w:rPr>
          <w:rFonts w:ascii="Times New Roman" w:hAnsi="Times New Roman" w:cs="Times New Roman"/>
          <w:sz w:val="24"/>
          <w:szCs w:val="24"/>
        </w:rPr>
        <w:t>Победитель Турнира награждается Кубком, медалью и дипломом.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Участники, занявшие призовые места (2, 3) в личных дисциплинах Турнира, награждаются памятными призами, медалями, и дипломами.</w:t>
      </w:r>
    </w:p>
    <w:p w:rsidR="007A6BF1" w:rsidRDefault="006F2026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2BD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BD9">
        <w:rPr>
          <w:rFonts w:ascii="Times New Roman" w:hAnsi="Times New Roman" w:cs="Times New Roman"/>
          <w:sz w:val="24"/>
          <w:szCs w:val="24"/>
        </w:rPr>
        <w:t xml:space="preserve"> Команда – победитель Турнира награждается Кубком и дипломом. Команды, занявшие призовые места (2, 3) в командных дисциплинах программы Турнира, награждаются памятными призами и дипломами. Спортсмены – члены таких команд награждаются медалями и дипломами.</w:t>
      </w:r>
    </w:p>
    <w:p w:rsidR="007A6BF1" w:rsidRDefault="006F2026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2BD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BD9">
        <w:rPr>
          <w:rFonts w:ascii="Times New Roman" w:hAnsi="Times New Roman" w:cs="Times New Roman"/>
          <w:sz w:val="24"/>
          <w:szCs w:val="24"/>
        </w:rPr>
        <w:t xml:space="preserve"> Тренеры спортсменов и команд - победителей спортивного соревнования, занявших 1 место в личных и командных дисциплинах программы спортивных соревнований, награждаются дипломами. 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690D77" w:rsidP="00690D77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22BD9">
        <w:rPr>
          <w:rFonts w:ascii="Times New Roman" w:hAnsi="Times New Roman" w:cs="Times New Roman"/>
          <w:b/>
          <w:sz w:val="24"/>
          <w:szCs w:val="24"/>
        </w:rPr>
        <w:t>Контактные телефоны организаторов и оргкомитета Турнира:</w:t>
      </w:r>
    </w:p>
    <w:p w:rsidR="007A6BF1" w:rsidRDefault="007A6BF1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BF1" w:rsidRDefault="00690D77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22BD9">
        <w:rPr>
          <w:rFonts w:ascii="Times New Roman" w:hAnsi="Times New Roman" w:cs="Times New Roman"/>
          <w:sz w:val="24"/>
          <w:szCs w:val="24"/>
        </w:rPr>
        <w:t xml:space="preserve">.1 «Федерация рыболовного спорта России», 125212, Головинское ш.1, </w:t>
      </w:r>
    </w:p>
    <w:p w:rsidR="007A6BF1" w:rsidRDefault="006F2026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Pr="000B4022">
        <w:rPr>
          <w:rFonts w:ascii="Times New Roman" w:hAnsi="Times New Roman" w:cs="Times New Roman"/>
          <w:sz w:val="24"/>
          <w:szCs w:val="24"/>
        </w:rPr>
        <w:t>8-(495)</w:t>
      </w:r>
      <w:r w:rsidR="00F10A9B">
        <w:rPr>
          <w:rFonts w:ascii="Times New Roman" w:hAnsi="Times New Roman" w:cs="Times New Roman"/>
          <w:sz w:val="24"/>
          <w:szCs w:val="24"/>
        </w:rPr>
        <w:t xml:space="preserve"> </w:t>
      </w:r>
      <w:r w:rsidRPr="000B4022">
        <w:rPr>
          <w:rFonts w:ascii="Times New Roman" w:hAnsi="Times New Roman" w:cs="Times New Roman"/>
          <w:sz w:val="24"/>
          <w:szCs w:val="24"/>
        </w:rPr>
        <w:t>-540 50 63</w:t>
      </w:r>
      <w:r w:rsidR="00822BD9">
        <w:rPr>
          <w:rFonts w:ascii="Times New Roman" w:hAnsi="Times New Roman" w:cs="Times New Roman"/>
          <w:sz w:val="24"/>
          <w:szCs w:val="24"/>
        </w:rPr>
        <w:t xml:space="preserve">, 452-56-74, </w:t>
      </w:r>
      <w:hyperlink r:id="rId11" w:history="1">
        <w:r w:rsidRPr="000B7239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en-US" w:bidi="en-US"/>
          </w:rPr>
          <w:t>frsr</w:t>
        </w:r>
        <w:r w:rsidRPr="00D61DD3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bidi="en-US"/>
          </w:rPr>
          <w:t>2006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HYPERLINK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 xml:space="preserve"> "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mailto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: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sportfishrors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@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.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ru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"</w:t>
        </w:r>
        <w:r w:rsidRPr="000B7239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HYPERLINK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 xml:space="preserve"> "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mailto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: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sportfishrors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@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.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ru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"</w:t>
        </w:r>
        <w:r w:rsidRPr="000B7239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bidi="en-US"/>
          </w:rPr>
          <w:t>mail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HYPERLINK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 xml:space="preserve"> "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mailto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: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sportfishrors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@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.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ru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"</w:t>
        </w:r>
        <w:r w:rsidRPr="000B7239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HYPERLINK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 xml:space="preserve"> "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mailto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: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sportfishrors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@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mail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.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  <w:lang w:bidi="en-US"/>
          </w:rPr>
          <w:t>ru</w:t>
        </w:r>
        <w:r w:rsidRPr="000B7239">
          <w:rPr>
            <w:rStyle w:val="ac"/>
            <w:rFonts w:ascii="Times New Roman" w:hAnsi="Times New Roman" w:cs="Times New Roman"/>
            <w:b/>
            <w:bCs/>
            <w:vanish/>
            <w:sz w:val="24"/>
            <w:szCs w:val="24"/>
          </w:rPr>
          <w:t>"</w:t>
        </w:r>
        <w:r w:rsidRPr="000B7239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bidi="en-US"/>
          </w:rPr>
          <w:t>ru</w:t>
        </w:r>
      </w:hyperlink>
    </w:p>
    <w:p w:rsidR="007A6BF1" w:rsidRDefault="00690D77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22BD9">
        <w:rPr>
          <w:rFonts w:ascii="Times New Roman" w:hAnsi="Times New Roman" w:cs="Times New Roman"/>
          <w:sz w:val="24"/>
          <w:szCs w:val="24"/>
        </w:rPr>
        <w:t>.2 Непосредственный организатор Чемпионата России – ЛООО ФРС Липецкой области: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bidi="en-US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Директор регионального орг. комитета по подготовке и проведению </w:t>
      </w:r>
      <w:r>
        <w:rPr>
          <w:rFonts w:ascii="Times New Roman" w:hAnsi="Times New Roman" w:cs="Times New Roman"/>
          <w:sz w:val="24"/>
          <w:szCs w:val="24"/>
          <w:lang w:bidi="en-US"/>
        </w:rPr>
        <w:t>Турнира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Сафонов Владимир Иванович, телефон: </w:t>
      </w:r>
      <w:r w:rsidRPr="0066516B">
        <w:rPr>
          <w:rFonts w:ascii="Times New Roman" w:hAnsi="Times New Roman" w:cs="Times New Roman"/>
          <w:sz w:val="24"/>
          <w:szCs w:val="24"/>
          <w:lang w:bidi="en-US"/>
        </w:rPr>
        <w:t>+7904-699-41-72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A6BF1" w:rsidRDefault="00822BD9" w:rsidP="006F20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 В случае неблагоприятных погодных условий оргкомитет и Главная судейская коллегия вправе изменить акваторию проведения соревнований.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4439"/>
        <w:gridCol w:w="5132"/>
      </w:tblGrid>
      <w:tr w:rsidR="007A6BF1" w:rsidRPr="00565033" w:rsidTr="006F2026">
        <w:trPr>
          <w:trHeight w:val="3532"/>
        </w:trPr>
        <w:tc>
          <w:tcPr>
            <w:tcW w:w="4439" w:type="dxa"/>
            <w:shd w:val="clear" w:color="auto" w:fill="auto"/>
          </w:tcPr>
          <w:p w:rsidR="007A6BF1" w:rsidRPr="00D61DD3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6" w:rsidRPr="00D61DD3" w:rsidRDefault="006F2026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Федерации рыболовного спорта России</w:t>
            </w: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77" w:rsidRDefault="00690D77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   А. А. Крайний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32" w:type="dxa"/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Федерации рыболовного спорта Липецкой области</w:t>
            </w: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77" w:rsidRDefault="00690D77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   А. П. Кузнецов</w:t>
            </w: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2" w:rsidRDefault="000B4022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ПРЕДВАРИТЕЛЬНАЯ ЗАЯВКА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 на участие во ВСЕРОССИЙСКИХ СПОРТИВНЫХ СОРЕВНОВАНИЯХ «Матырский окунь – 2022» 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ловле _</w:t>
      </w:r>
      <w:r>
        <w:rPr>
          <w:rFonts w:ascii="Times New Roman" w:hAnsi="Times New Roman" w:cs="Times New Roman"/>
          <w:sz w:val="24"/>
          <w:szCs w:val="24"/>
          <w:u w:val="single"/>
        </w:rPr>
        <w:t>на блесну со льда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спортивной дисциплины)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          » ________________ 2022 г.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791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4"/>
        <w:gridCol w:w="2694"/>
        <w:gridCol w:w="1672"/>
        <w:gridCol w:w="2992"/>
      </w:tblGrid>
      <w:tr w:rsidR="007A6BF1">
        <w:trPr>
          <w:trHeight w:val="5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спортивная федерация __________________________________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(Указать субъект Российской Федерации)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м.п.</w:t>
      </w: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D77" w:rsidRDefault="00690D7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Приложение 2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ЗАЯВКА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на участие во ВСЕРОССИЙСКИХ СПОРТИВНЫХ СОРЕВНОВАНИЯХ  «Матырский окунь – 2022» 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ловле ___</w:t>
      </w:r>
      <w:r>
        <w:rPr>
          <w:rFonts w:ascii="Times New Roman" w:hAnsi="Times New Roman" w:cs="Times New Roman"/>
          <w:sz w:val="24"/>
          <w:szCs w:val="24"/>
          <w:u w:val="single"/>
        </w:rPr>
        <w:t>на блесну со льда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спортивной дисциплины)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«         » __________________ 2022 г.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3"/>
        <w:gridCol w:w="2694"/>
        <w:gridCol w:w="1673"/>
        <w:gridCol w:w="2992"/>
        <w:gridCol w:w="798"/>
      </w:tblGrid>
      <w:tr w:rsidR="007A6BF1">
        <w:trPr>
          <w:trHeight w:val="5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Региональная спортивная федерация _________________________________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(Указать субъект Российской Федерации)  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м.п.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исполнительной власти субъекта Российской     Федерации в области физической культуры и спорта 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(подпись, Ф.И.О.) 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Pr="000B4022" w:rsidRDefault="00ED3304" w:rsidP="00ED3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4022">
        <w:rPr>
          <w:rFonts w:ascii="Times New Roman" w:hAnsi="Times New Roman"/>
          <w:sz w:val="24"/>
          <w:szCs w:val="24"/>
        </w:rPr>
        <w:t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04.12.07.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«рыболовный спорт</w:t>
      </w:r>
    </w:p>
    <w:p w:rsidR="007A6BF1" w:rsidRPr="00ED3304" w:rsidRDefault="007A6BF1">
      <w:pPr>
        <w:pStyle w:val="aa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A6BF1" w:rsidRPr="00ED3304" w:rsidRDefault="007A6BF1">
      <w:pPr>
        <w:pStyle w:val="aa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D3304" w:rsidRPr="000B4022" w:rsidRDefault="00ED3304" w:rsidP="00ED3304">
      <w:pPr>
        <w:pStyle w:val="aa"/>
        <w:rPr>
          <w:rFonts w:ascii="Times New Roman" w:hAnsi="Times New Roman" w:cs="Times New Roman"/>
          <w:sz w:val="24"/>
          <w:szCs w:val="24"/>
        </w:rPr>
      </w:pPr>
      <w:r w:rsidRPr="000B4022">
        <w:rPr>
          <w:rFonts w:ascii="Times New Roman" w:hAnsi="Times New Roman" w:cs="Times New Roman"/>
          <w:sz w:val="24"/>
          <w:szCs w:val="24"/>
        </w:rPr>
        <w:t xml:space="preserve">Руководитель органа исполнительной власти субъекта Российской     Федерации в области физической культуры и спорта </w:t>
      </w:r>
    </w:p>
    <w:p w:rsidR="00ED3304" w:rsidRPr="000B4022" w:rsidRDefault="00ED3304" w:rsidP="00ED3304">
      <w:pPr>
        <w:pStyle w:val="aa"/>
        <w:rPr>
          <w:rFonts w:ascii="Times New Roman" w:hAnsi="Times New Roman" w:cs="Times New Roman"/>
          <w:sz w:val="24"/>
          <w:szCs w:val="24"/>
        </w:rPr>
      </w:pPr>
      <w:r w:rsidRPr="000B4022">
        <w:rPr>
          <w:rFonts w:ascii="Times New Roman" w:hAnsi="Times New Roman" w:cs="Times New Roman"/>
          <w:sz w:val="24"/>
          <w:szCs w:val="24"/>
        </w:rPr>
        <w:t>        </w:t>
      </w:r>
    </w:p>
    <w:p w:rsidR="00ED3304" w:rsidRPr="000B4022" w:rsidRDefault="00ED3304" w:rsidP="00ED3304">
      <w:pPr>
        <w:pStyle w:val="aa"/>
        <w:rPr>
          <w:rFonts w:ascii="Times New Roman" w:hAnsi="Times New Roman" w:cs="Times New Roman"/>
          <w:sz w:val="24"/>
          <w:szCs w:val="24"/>
        </w:rPr>
      </w:pPr>
      <w:r w:rsidRPr="000B40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4022">
        <w:rPr>
          <w:rFonts w:ascii="Times New Roman" w:hAnsi="Times New Roman" w:cs="Times New Roman"/>
          <w:sz w:val="24"/>
          <w:szCs w:val="24"/>
        </w:rPr>
        <w:tab/>
      </w:r>
      <w:r w:rsidRPr="000B4022">
        <w:rPr>
          <w:rFonts w:ascii="Times New Roman" w:hAnsi="Times New Roman" w:cs="Times New Roman"/>
          <w:sz w:val="24"/>
          <w:szCs w:val="24"/>
        </w:rPr>
        <w:tab/>
      </w:r>
      <w:r w:rsidRPr="000B4022">
        <w:rPr>
          <w:rFonts w:ascii="Times New Roman" w:hAnsi="Times New Roman" w:cs="Times New Roman"/>
          <w:sz w:val="24"/>
          <w:szCs w:val="24"/>
        </w:rPr>
        <w:tab/>
      </w:r>
      <w:r w:rsidRPr="000B4022">
        <w:rPr>
          <w:rFonts w:ascii="Times New Roman" w:hAnsi="Times New Roman" w:cs="Times New Roman"/>
          <w:sz w:val="24"/>
          <w:szCs w:val="24"/>
        </w:rPr>
        <w:tab/>
      </w:r>
      <w:r w:rsidRPr="000B4022">
        <w:rPr>
          <w:rFonts w:ascii="Times New Roman" w:hAnsi="Times New Roman" w:cs="Times New Roman"/>
          <w:sz w:val="24"/>
          <w:szCs w:val="24"/>
        </w:rPr>
        <w:tab/>
      </w:r>
      <w:r w:rsidRPr="000B4022">
        <w:rPr>
          <w:rFonts w:ascii="Times New Roman" w:hAnsi="Times New Roman" w:cs="Times New Roman"/>
          <w:sz w:val="24"/>
          <w:szCs w:val="24"/>
        </w:rPr>
        <w:tab/>
      </w:r>
      <w:r w:rsidRPr="000B4022">
        <w:rPr>
          <w:rFonts w:ascii="Times New Roman" w:hAnsi="Times New Roman" w:cs="Times New Roman"/>
          <w:sz w:val="24"/>
          <w:szCs w:val="24"/>
        </w:rPr>
        <w:tab/>
      </w:r>
    </w:p>
    <w:p w:rsidR="00ED3304" w:rsidRPr="000B4022" w:rsidRDefault="00ED3304" w:rsidP="00ED33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4022">
        <w:rPr>
          <w:rFonts w:ascii="Times New Roman" w:hAnsi="Times New Roman" w:cs="Times New Roman"/>
          <w:sz w:val="24"/>
          <w:szCs w:val="24"/>
        </w:rPr>
        <w:t>                               (подпись, Ф.И.О.)                                                                             </w:t>
      </w:r>
      <w:r w:rsidRPr="000B4022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7A6BF1" w:rsidRDefault="00822BD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Приложение 3</w:t>
      </w: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4"/>
        <w:gridCol w:w="4239"/>
        <w:gridCol w:w="1418"/>
        <w:gridCol w:w="2125"/>
        <w:gridCol w:w="1418"/>
      </w:tblGrid>
      <w:tr w:rsidR="007A6BF1">
        <w:trPr>
          <w:trHeight w:val="5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Приложение 3</w:t>
      </w: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4"/>
        <w:gridCol w:w="4239"/>
        <w:gridCol w:w="1418"/>
        <w:gridCol w:w="2125"/>
        <w:gridCol w:w="1418"/>
      </w:tblGrid>
      <w:tr w:rsidR="007A6BF1">
        <w:trPr>
          <w:trHeight w:val="5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F1" w:rsidRDefault="00822B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822BD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4"/>
        <w:gridCol w:w="4239"/>
        <w:gridCol w:w="1418"/>
        <w:gridCol w:w="2125"/>
        <w:gridCol w:w="1418"/>
      </w:tblGrid>
      <w:tr w:rsidR="007A6BF1">
        <w:trPr>
          <w:trHeight w:val="5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</w:p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822BD9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1">
        <w:trPr>
          <w:trHeight w:val="3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F1" w:rsidRDefault="007A6BF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BF1" w:rsidRDefault="007A6BF1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7A6BF1" w:rsidSect="007A6B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C1B"/>
    <w:multiLevelType w:val="multilevel"/>
    <w:tmpl w:val="78CEF4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5DD2CB0"/>
    <w:multiLevelType w:val="multilevel"/>
    <w:tmpl w:val="1BD04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6BF1"/>
    <w:rsid w:val="000B4022"/>
    <w:rsid w:val="000B7298"/>
    <w:rsid w:val="00193EDB"/>
    <w:rsid w:val="00221C48"/>
    <w:rsid w:val="00253F5A"/>
    <w:rsid w:val="002D6823"/>
    <w:rsid w:val="003B35A2"/>
    <w:rsid w:val="004A4C97"/>
    <w:rsid w:val="00565033"/>
    <w:rsid w:val="006574EC"/>
    <w:rsid w:val="0066516B"/>
    <w:rsid w:val="00690D77"/>
    <w:rsid w:val="006F2026"/>
    <w:rsid w:val="0072446A"/>
    <w:rsid w:val="007A6BF1"/>
    <w:rsid w:val="00822BD9"/>
    <w:rsid w:val="00842020"/>
    <w:rsid w:val="00B33AEF"/>
    <w:rsid w:val="00D0264F"/>
    <w:rsid w:val="00D61DD3"/>
    <w:rsid w:val="00D87BA2"/>
    <w:rsid w:val="00E46BF8"/>
    <w:rsid w:val="00ED3304"/>
    <w:rsid w:val="00EE5B71"/>
    <w:rsid w:val="00F1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C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1BA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359F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7A6BF1"/>
    <w:pPr>
      <w:keepNext/>
      <w:spacing w:before="240" w:after="120"/>
    </w:pPr>
    <w:rPr>
      <w:rFonts w:ascii="Verdana" w:eastAsia="Microsoft YaHei" w:hAnsi="Verdana" w:cs="Arial"/>
      <w:sz w:val="28"/>
      <w:szCs w:val="28"/>
    </w:rPr>
  </w:style>
  <w:style w:type="paragraph" w:styleId="a5">
    <w:name w:val="Body Text"/>
    <w:basedOn w:val="a"/>
    <w:rsid w:val="007A6BF1"/>
    <w:pPr>
      <w:spacing w:after="140"/>
    </w:pPr>
  </w:style>
  <w:style w:type="paragraph" w:styleId="a6">
    <w:name w:val="List"/>
    <w:basedOn w:val="a5"/>
    <w:rsid w:val="007A6BF1"/>
    <w:rPr>
      <w:rFonts w:ascii="Verdana" w:hAnsi="Verdana" w:cs="Arial"/>
      <w:sz w:val="24"/>
    </w:rPr>
  </w:style>
  <w:style w:type="paragraph" w:customStyle="1" w:styleId="1">
    <w:name w:val="Название объекта1"/>
    <w:basedOn w:val="a"/>
    <w:qFormat/>
    <w:rsid w:val="007A6BF1"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a7">
    <w:name w:val="index heading"/>
    <w:basedOn w:val="a"/>
    <w:qFormat/>
    <w:rsid w:val="007A6BF1"/>
    <w:pPr>
      <w:suppressLineNumbers/>
    </w:pPr>
    <w:rPr>
      <w:rFonts w:ascii="Verdana" w:hAnsi="Verdana" w:cs="Arial"/>
      <w:sz w:val="24"/>
    </w:rPr>
  </w:style>
  <w:style w:type="paragraph" w:styleId="a8">
    <w:name w:val="Balloon Text"/>
    <w:basedOn w:val="a"/>
    <w:uiPriority w:val="99"/>
    <w:semiHidden/>
    <w:unhideWhenUsed/>
    <w:qFormat/>
    <w:rsid w:val="00291B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qFormat/>
    <w:rsid w:val="00121892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E1C6A"/>
  </w:style>
  <w:style w:type="character" w:styleId="ab">
    <w:name w:val="Emphasis"/>
    <w:qFormat/>
    <w:rsid w:val="00193EDB"/>
    <w:rPr>
      <w:i/>
      <w:iCs/>
    </w:rPr>
  </w:style>
  <w:style w:type="character" w:styleId="ac">
    <w:name w:val="Hyperlink"/>
    <w:basedOn w:val="a0"/>
    <w:uiPriority w:val="99"/>
    <w:unhideWhenUsed/>
    <w:rsid w:val="006F2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&#1076;&#1086;&#1082;&#1091;&#1084;&#1077;&#1085;&#1090;&#1099;\&#1052;&#1086;&#1080;%20&#1076;&#1086;&#1082;&#1091;&#1084;&#1077;&#1085;&#1090;&#1099;\frsr200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minikil_frsl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ig48.ru/sxema-proez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DAAB-8789-4470-80B0-617B9A22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dc:description/>
  <cp:lastModifiedBy>Чиняков И.К</cp:lastModifiedBy>
  <cp:revision>2</cp:revision>
  <dcterms:created xsi:type="dcterms:W3CDTF">2021-12-23T09:34:00Z</dcterms:created>
  <dcterms:modified xsi:type="dcterms:W3CDTF">2021-12-23T09:34:00Z</dcterms:modified>
  <dc:language>ru-RU</dc:language>
</cp:coreProperties>
</file>