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DE592B" w:rsidRDefault="00DE592B" w:rsidP="00DE592B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DE592B">
        <w:rPr>
          <w:sz w:val="22"/>
          <w:szCs w:val="22"/>
        </w:rPr>
        <w:t xml:space="preserve">   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</w:t>
      </w:r>
      <w:r w:rsidR="006A3BA2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Челябинской области»</w:t>
      </w:r>
      <w:r>
        <w:rPr>
          <w:sz w:val="22"/>
          <w:szCs w:val="22"/>
        </w:rPr>
        <w:t xml:space="preserve">                       </w:t>
      </w:r>
      <w:r w:rsidRPr="00DE592B">
        <w:rPr>
          <w:sz w:val="22"/>
          <w:szCs w:val="22"/>
        </w:rPr>
        <w:t>Челябинской области»</w:t>
      </w:r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____________ М.А. Соколов</w:t>
      </w:r>
      <w:r w:rsidR="006A3BA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__________В. В. Мельник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A3BA2"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_________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:rsidR="00DE592B" w:rsidRPr="00DE592B" w:rsidRDefault="00DE592B" w:rsidP="00DE592B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241DE8">
        <w:rPr>
          <w:sz w:val="22"/>
          <w:szCs w:val="22"/>
        </w:rPr>
        <w:t>2</w:t>
      </w:r>
      <w:r w:rsidRPr="00DE592B">
        <w:rPr>
          <w:sz w:val="22"/>
          <w:szCs w:val="22"/>
        </w:rPr>
        <w:t xml:space="preserve"> г.           </w:t>
      </w:r>
      <w:r w:rsidR="006A3BA2"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 «____»____________202</w:t>
      </w:r>
      <w:r w:rsidR="00241DE8">
        <w:rPr>
          <w:sz w:val="22"/>
          <w:szCs w:val="22"/>
        </w:rPr>
        <w:t>2</w:t>
      </w:r>
      <w:r w:rsidRPr="00DE592B">
        <w:rPr>
          <w:sz w:val="22"/>
          <w:szCs w:val="22"/>
        </w:rPr>
        <w:t xml:space="preserve"> г.     </w:t>
      </w:r>
      <w:r w:rsidR="006A3BA2">
        <w:rPr>
          <w:sz w:val="22"/>
          <w:szCs w:val="22"/>
        </w:rPr>
        <w:t xml:space="preserve">             </w:t>
      </w:r>
      <w:r w:rsidRPr="00DE592B">
        <w:rPr>
          <w:sz w:val="22"/>
          <w:szCs w:val="22"/>
        </w:rPr>
        <w:t xml:space="preserve"> «___</w:t>
      </w:r>
      <w:r w:rsidR="006A3BA2">
        <w:rPr>
          <w:sz w:val="22"/>
          <w:szCs w:val="22"/>
        </w:rPr>
        <w:t>_</w:t>
      </w:r>
      <w:r w:rsidRPr="00DE592B">
        <w:rPr>
          <w:sz w:val="22"/>
          <w:szCs w:val="22"/>
        </w:rPr>
        <w:t>»________202</w:t>
      </w:r>
      <w:r w:rsidR="00241DE8">
        <w:rPr>
          <w:sz w:val="22"/>
          <w:szCs w:val="22"/>
        </w:rPr>
        <w:t>2</w:t>
      </w:r>
      <w:r>
        <w:t xml:space="preserve"> г.</w:t>
      </w:r>
    </w:p>
    <w:p w:rsidR="00DE592B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</w:t>
      </w:r>
      <w:r w:rsidR="00EC493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37">
        <w:rPr>
          <w:rFonts w:ascii="Times New Roman" w:hAnsi="Times New Roman" w:cs="Times New Roman"/>
          <w:b/>
          <w:sz w:val="24"/>
          <w:szCs w:val="24"/>
        </w:rPr>
        <w:t>Первенство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EC4937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1DE8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1DE8">
        <w:rPr>
          <w:rFonts w:ascii="Times New Roman" w:hAnsi="Times New Roman" w:cs="Times New Roman"/>
          <w:b/>
          <w:sz w:val="24"/>
          <w:szCs w:val="24"/>
        </w:rPr>
        <w:t>2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241DE8">
        <w:rPr>
          <w:rFonts w:ascii="Times New Roman" w:hAnsi="Times New Roman" w:cs="Times New Roman"/>
          <w:b/>
          <w:sz w:val="24"/>
          <w:szCs w:val="24"/>
        </w:rPr>
        <w:t>личный и командный</w:t>
      </w:r>
      <w:r w:rsidRPr="00676209">
        <w:rPr>
          <w:rFonts w:ascii="Times New Roman" w:hAnsi="Times New Roman" w:cs="Times New Roman"/>
          <w:b/>
          <w:sz w:val="24"/>
          <w:szCs w:val="24"/>
        </w:rPr>
        <w:t xml:space="preserve"> зачёт</w:t>
      </w:r>
      <w:r w:rsidR="00241DE8">
        <w:rPr>
          <w:rFonts w:ascii="Times New Roman" w:hAnsi="Times New Roman" w:cs="Times New Roman"/>
          <w:b/>
          <w:sz w:val="24"/>
          <w:szCs w:val="24"/>
        </w:rPr>
        <w:t>ы</w:t>
      </w:r>
      <w:r w:rsidRPr="00676209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241DE8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1.3. Соревнования проводятся по Правилам соревнований по рыболовному спорту в дисциплине «ловля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№572 от 28 июля 2020 года.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2.1. Выявление сильнейших спортсменов Челябинской области для формирования сборных команд для участия в </w:t>
      </w:r>
      <w:r w:rsidR="000B668C">
        <w:rPr>
          <w:rFonts w:ascii="Times New Roman" w:hAnsi="Times New Roman" w:cs="Times New Roman"/>
          <w:sz w:val="24"/>
          <w:szCs w:val="24"/>
        </w:rPr>
        <w:t>первенстве</w:t>
      </w:r>
      <w:bookmarkStart w:id="0" w:name="_GoBack"/>
      <w:bookmarkEnd w:id="0"/>
      <w:r w:rsidRPr="0067620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Федерации рыболовного спорта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</w:t>
      </w:r>
      <w:r w:rsidRPr="00676209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>Открыт</w:t>
      </w:r>
      <w:r w:rsidR="00EC4937">
        <w:rPr>
          <w:rFonts w:ascii="Times New Roman" w:hAnsi="Times New Roman" w:cs="Times New Roman"/>
          <w:sz w:val="24"/>
          <w:szCs w:val="24"/>
        </w:rPr>
        <w:t>ое</w:t>
      </w:r>
      <w:r w:rsidR="00293241">
        <w:rPr>
          <w:rFonts w:ascii="Times New Roman" w:hAnsi="Times New Roman" w:cs="Times New Roman"/>
          <w:sz w:val="24"/>
          <w:szCs w:val="24"/>
        </w:rPr>
        <w:t xml:space="preserve"> </w:t>
      </w:r>
      <w:r w:rsidR="00EC4937">
        <w:rPr>
          <w:rFonts w:ascii="Times New Roman" w:hAnsi="Times New Roman" w:cs="Times New Roman"/>
          <w:sz w:val="24"/>
          <w:szCs w:val="24"/>
        </w:rPr>
        <w:t>Первенство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EC4937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C518F4">
        <w:rPr>
          <w:rFonts w:ascii="Times New Roman" w:hAnsi="Times New Roman" w:cs="Times New Roman"/>
          <w:sz w:val="24"/>
          <w:szCs w:val="24"/>
        </w:rPr>
        <w:t>Ю</w:t>
      </w:r>
      <w:r w:rsidR="00EC4937">
        <w:rPr>
          <w:rFonts w:ascii="Times New Roman" w:hAnsi="Times New Roman" w:cs="Times New Roman"/>
          <w:sz w:val="24"/>
          <w:szCs w:val="24"/>
        </w:rPr>
        <w:t>ноши 11-18 лет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 ловля поплавочной удочкой – командные соревнования (</w:t>
      </w:r>
      <w:r w:rsidR="00241DE8" w:rsidRPr="00241DE8">
        <w:rPr>
          <w:rFonts w:ascii="Times New Roman" w:hAnsi="Times New Roman" w:cs="Times New Roman"/>
          <w:sz w:val="24"/>
          <w:szCs w:val="24"/>
        </w:rPr>
        <w:t>0920121811Г</w:t>
      </w:r>
      <w:r w:rsidR="00241DE8">
        <w:rPr>
          <w:rFonts w:ascii="Times New Roman" w:hAnsi="Times New Roman" w:cs="Times New Roman"/>
          <w:sz w:val="24"/>
          <w:szCs w:val="24"/>
        </w:rPr>
        <w:t>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EC4937">
        <w:rPr>
          <w:rFonts w:ascii="Times New Roman" w:hAnsi="Times New Roman" w:cs="Times New Roman"/>
          <w:sz w:val="24"/>
          <w:szCs w:val="24"/>
        </w:rPr>
        <w:t>4</w:t>
      </w:r>
      <w:r w:rsidR="00DE592B">
        <w:rPr>
          <w:rFonts w:ascii="Times New Roman" w:hAnsi="Times New Roman" w:cs="Times New Roman"/>
          <w:sz w:val="24"/>
          <w:szCs w:val="24"/>
        </w:rPr>
        <w:t xml:space="preserve"> ию</w:t>
      </w:r>
      <w:r w:rsidR="00241DE8">
        <w:rPr>
          <w:rFonts w:ascii="Times New Roman" w:hAnsi="Times New Roman" w:cs="Times New Roman"/>
          <w:sz w:val="24"/>
          <w:szCs w:val="24"/>
        </w:rPr>
        <w:t>н</w:t>
      </w:r>
      <w:r w:rsidR="00DE592B">
        <w:rPr>
          <w:rFonts w:ascii="Times New Roman" w:hAnsi="Times New Roman" w:cs="Times New Roman"/>
          <w:sz w:val="24"/>
          <w:szCs w:val="24"/>
        </w:rPr>
        <w:t>я 202</w:t>
      </w:r>
      <w:r w:rsidR="00241DE8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241DE8">
        <w:rPr>
          <w:rFonts w:ascii="Times New Roman" w:hAnsi="Times New Roman" w:cs="Times New Roman"/>
          <w:sz w:val="24"/>
          <w:szCs w:val="24"/>
        </w:rPr>
        <w:t>8 команд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3242DB">
        <w:rPr>
          <w:rFonts w:ascii="Times New Roman" w:hAnsi="Times New Roman" w:cs="Times New Roman"/>
          <w:sz w:val="24"/>
          <w:szCs w:val="24"/>
        </w:rPr>
        <w:t>один 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>ой, 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EC4937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28799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Максимальная длина удилищ устанавливается в 13,0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lastRenderedPageBreak/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026AC7">
        <w:rPr>
          <w:rFonts w:ascii="Times New Roman" w:hAnsi="Times New Roman" w:cs="Times New Roman"/>
          <w:sz w:val="24"/>
          <w:szCs w:val="24"/>
        </w:rPr>
        <w:t>. Победителем командных сорев</w:t>
      </w:r>
      <w:r>
        <w:rPr>
          <w:rFonts w:ascii="Times New Roman" w:hAnsi="Times New Roman" w:cs="Times New Roman"/>
          <w:sz w:val="24"/>
          <w:szCs w:val="24"/>
        </w:rPr>
        <w:t xml:space="preserve">нований, проводимых в два тура, </w:t>
      </w:r>
      <w:r w:rsidRPr="00026AC7">
        <w:rPr>
          <w:rFonts w:ascii="Times New Roman" w:hAnsi="Times New Roman" w:cs="Times New Roman"/>
          <w:sz w:val="24"/>
          <w:szCs w:val="24"/>
        </w:rPr>
        <w:t>призна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команда, имеющая наименьшу</w:t>
      </w:r>
      <w:r>
        <w:rPr>
          <w:rFonts w:ascii="Times New Roman" w:hAnsi="Times New Roman" w:cs="Times New Roman"/>
          <w:sz w:val="24"/>
          <w:szCs w:val="24"/>
        </w:rPr>
        <w:t xml:space="preserve">ю сумму мест (очков), набранных </w:t>
      </w:r>
      <w:r w:rsidRPr="00026AC7">
        <w:rPr>
          <w:rFonts w:ascii="Times New Roman" w:hAnsi="Times New Roman" w:cs="Times New Roman"/>
          <w:sz w:val="24"/>
          <w:szCs w:val="24"/>
        </w:rPr>
        <w:t xml:space="preserve">спортсменами этой команды в обоих </w:t>
      </w:r>
      <w:r>
        <w:rPr>
          <w:rFonts w:ascii="Times New Roman" w:hAnsi="Times New Roman" w:cs="Times New Roman"/>
          <w:sz w:val="24"/>
          <w:szCs w:val="24"/>
        </w:rPr>
        <w:t xml:space="preserve">турах соревнований. Последующее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распределение мест между командами в </w:t>
      </w:r>
      <w:r>
        <w:rPr>
          <w:rFonts w:ascii="Times New Roman" w:hAnsi="Times New Roman" w:cs="Times New Roman"/>
          <w:sz w:val="24"/>
          <w:szCs w:val="24"/>
        </w:rPr>
        <w:t>командном зач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те осуществляется </w:t>
      </w:r>
      <w:r w:rsidRPr="00026AC7"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мест (очков) спортсменов каждой </w:t>
      </w:r>
      <w:r w:rsidRPr="00026AC7">
        <w:rPr>
          <w:rFonts w:ascii="Times New Roman" w:hAnsi="Times New Roman" w:cs="Times New Roman"/>
          <w:sz w:val="24"/>
          <w:szCs w:val="24"/>
        </w:rPr>
        <w:t>команды. Команда, имеющая меньшее сум</w:t>
      </w:r>
      <w:r>
        <w:rPr>
          <w:rFonts w:ascii="Times New Roman" w:hAnsi="Times New Roman" w:cs="Times New Roman"/>
          <w:sz w:val="24"/>
          <w:szCs w:val="24"/>
        </w:rPr>
        <w:t xml:space="preserve">марное количество мест (очков), </w:t>
      </w:r>
      <w:r w:rsidRPr="00026AC7">
        <w:rPr>
          <w:rFonts w:ascii="Times New Roman" w:hAnsi="Times New Roman" w:cs="Times New Roman"/>
          <w:sz w:val="24"/>
          <w:szCs w:val="24"/>
        </w:rPr>
        <w:t>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количества мест (очков) у д</w:t>
      </w:r>
      <w:r>
        <w:rPr>
          <w:rFonts w:ascii="Times New Roman" w:hAnsi="Times New Roman" w:cs="Times New Roman"/>
          <w:sz w:val="24"/>
          <w:szCs w:val="24"/>
        </w:rPr>
        <w:t xml:space="preserve">вух и более </w:t>
      </w:r>
      <w:r w:rsidRPr="00026AC7">
        <w:rPr>
          <w:rFonts w:ascii="Times New Roman" w:hAnsi="Times New Roman" w:cs="Times New Roman"/>
          <w:sz w:val="24"/>
          <w:szCs w:val="24"/>
        </w:rPr>
        <w:t>команд преимущество при определении более высокого места отдается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AC7">
        <w:rPr>
          <w:rFonts w:ascii="Times New Roman" w:hAnsi="Times New Roman" w:cs="Times New Roman"/>
          <w:sz w:val="24"/>
          <w:szCs w:val="24"/>
        </w:rPr>
        <w:t>команде, имеющей наибольшее суммарн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баллов, набранных </w:t>
      </w:r>
      <w:r w:rsidRPr="00026AC7">
        <w:rPr>
          <w:rFonts w:ascii="Times New Roman" w:hAnsi="Times New Roman" w:cs="Times New Roman"/>
          <w:sz w:val="24"/>
          <w:szCs w:val="24"/>
        </w:rPr>
        <w:t>спортсменами (спортивными парами) этой команды за оба тура.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суммарного колич</w:t>
      </w:r>
      <w:r>
        <w:rPr>
          <w:rFonts w:ascii="Times New Roman" w:hAnsi="Times New Roman" w:cs="Times New Roman"/>
          <w:sz w:val="24"/>
          <w:szCs w:val="24"/>
        </w:rPr>
        <w:t xml:space="preserve">ества баллов за два тура у двух </w:t>
      </w:r>
      <w:r w:rsidRPr="00026AC7">
        <w:rPr>
          <w:rFonts w:ascii="Times New Roman" w:hAnsi="Times New Roman" w:cs="Times New Roman"/>
          <w:sz w:val="24"/>
          <w:szCs w:val="24"/>
        </w:rPr>
        <w:t>или более команд преимущество при о</w:t>
      </w:r>
      <w:r>
        <w:rPr>
          <w:rFonts w:ascii="Times New Roman" w:hAnsi="Times New Roman" w:cs="Times New Roman"/>
          <w:sz w:val="24"/>
          <w:szCs w:val="24"/>
        </w:rPr>
        <w:t xml:space="preserve">пределении более высокого места </w:t>
      </w:r>
      <w:r w:rsidRPr="00026AC7">
        <w:rPr>
          <w:rFonts w:ascii="Times New Roman" w:hAnsi="Times New Roman" w:cs="Times New Roman"/>
          <w:sz w:val="24"/>
          <w:szCs w:val="24"/>
        </w:rPr>
        <w:t>отда</w:t>
      </w:r>
      <w:r w:rsidR="00191EA7"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тся команде, спортсмены (с</w:t>
      </w:r>
      <w:r>
        <w:rPr>
          <w:rFonts w:ascii="Times New Roman" w:hAnsi="Times New Roman" w:cs="Times New Roman"/>
          <w:sz w:val="24"/>
          <w:szCs w:val="24"/>
        </w:rPr>
        <w:t xml:space="preserve">портивные пары) которой набрали </w:t>
      </w:r>
      <w:r w:rsidRPr="00026AC7">
        <w:rPr>
          <w:rFonts w:ascii="Times New Roman" w:hAnsi="Times New Roman" w:cs="Times New Roman"/>
          <w:sz w:val="24"/>
          <w:szCs w:val="24"/>
        </w:rPr>
        <w:t>наибольшее суммарное количество баллов во втором туре соревнований.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В случае равенства у двух или </w:t>
      </w:r>
      <w:r>
        <w:rPr>
          <w:rFonts w:ascii="Times New Roman" w:hAnsi="Times New Roman" w:cs="Times New Roman"/>
          <w:sz w:val="24"/>
          <w:szCs w:val="24"/>
        </w:rPr>
        <w:t xml:space="preserve">более команд и этих показателей </w:t>
      </w:r>
      <w:r w:rsidRPr="00026AC7">
        <w:rPr>
          <w:rFonts w:ascii="Times New Roman" w:hAnsi="Times New Roman" w:cs="Times New Roman"/>
          <w:sz w:val="24"/>
          <w:szCs w:val="24"/>
        </w:rPr>
        <w:t>наивысшее место присуждается команде,</w:t>
      </w:r>
      <w:r>
        <w:rPr>
          <w:rFonts w:ascii="Times New Roman" w:hAnsi="Times New Roman" w:cs="Times New Roman"/>
          <w:sz w:val="24"/>
          <w:szCs w:val="24"/>
        </w:rPr>
        <w:t xml:space="preserve"> спортсмен (пара) которой имеет </w:t>
      </w:r>
      <w:r w:rsidRPr="00026AC7">
        <w:rPr>
          <w:rFonts w:ascii="Times New Roman" w:hAnsi="Times New Roman" w:cs="Times New Roman"/>
          <w:sz w:val="24"/>
          <w:szCs w:val="24"/>
        </w:rPr>
        <w:t>наибольший вес улова в любом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026AC7">
        <w:rPr>
          <w:rFonts w:ascii="Times New Roman" w:hAnsi="Times New Roman" w:cs="Times New Roman"/>
          <w:sz w:val="24"/>
          <w:szCs w:val="24"/>
        </w:rPr>
        <w:t>7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CA1E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E3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1E3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A1E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A13F7C">
        <w:rPr>
          <w:rFonts w:ascii="Times New Roman" w:hAnsi="Times New Roman" w:cs="Times New Roman"/>
          <w:sz w:val="24"/>
          <w:szCs w:val="24"/>
        </w:rPr>
        <w:t xml:space="preserve">), в один день,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 продолжительностью 3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5904E6">
        <w:rPr>
          <w:rFonts w:ascii="Times New Roman" w:hAnsi="Times New Roman" w:cs="Times New Roman"/>
          <w:sz w:val="24"/>
          <w:szCs w:val="24"/>
        </w:rPr>
        <w:t>чемпионата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11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3242DB" w:rsidRPr="00E54748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 w:rsidR="003242DB"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3242DB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1B11FB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5904E6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1B11FB"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 w:rsidR="007F30CE"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1B11FB" w:rsidRPr="00E54748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 w:rsidR="007F30CE"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1B11FB" w:rsidRDefault="001B11FB" w:rsidP="001B11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="007F30CE">
        <w:rPr>
          <w:rFonts w:ascii="Times New Roman" w:hAnsi="Times New Roman" w:cs="Times New Roman"/>
          <w:sz w:val="24"/>
          <w:szCs w:val="24"/>
        </w:rPr>
        <w:t xml:space="preserve"> и </w:t>
      </w:r>
      <w:r w:rsidR="006A3BA2">
        <w:rPr>
          <w:rFonts w:ascii="Times New Roman" w:hAnsi="Times New Roman" w:cs="Times New Roman"/>
          <w:sz w:val="24"/>
          <w:szCs w:val="24"/>
        </w:rPr>
        <w:t>первенства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1B11FB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30-20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1B11FB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3242DB" w:rsidRDefault="001B11F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42DB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42DB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CA1E39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1B11FB">
        <w:rPr>
          <w:rFonts w:ascii="Times New Roman" w:hAnsi="Times New Roman" w:cs="Times New Roman"/>
          <w:sz w:val="24"/>
          <w:szCs w:val="24"/>
        </w:rPr>
        <w:t>6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 (за 1-е, 2-е, 3-е места в личном </w:t>
      </w:r>
      <w:r w:rsidR="00B863D0">
        <w:rPr>
          <w:rFonts w:ascii="Times New Roman" w:hAnsi="Times New Roman" w:cs="Times New Roman"/>
          <w:sz w:val="24"/>
          <w:szCs w:val="24"/>
        </w:rPr>
        <w:t xml:space="preserve">зачёте; </w:t>
      </w:r>
      <w:r w:rsidR="00B863D0" w:rsidRPr="00B863D0">
        <w:rPr>
          <w:rFonts w:ascii="Times New Roman" w:hAnsi="Times New Roman" w:cs="Times New Roman"/>
          <w:sz w:val="24"/>
          <w:szCs w:val="24"/>
        </w:rPr>
        <w:t xml:space="preserve">за 1-е, 2-е, 3-е места в </w:t>
      </w:r>
      <w:r w:rsidR="00B863D0">
        <w:rPr>
          <w:rFonts w:ascii="Times New Roman" w:hAnsi="Times New Roman" w:cs="Times New Roman"/>
          <w:sz w:val="24"/>
          <w:szCs w:val="24"/>
        </w:rPr>
        <w:t>командном</w:t>
      </w:r>
      <w:r w:rsidR="00B863D0" w:rsidRPr="00B863D0">
        <w:rPr>
          <w:rFonts w:ascii="Times New Roman" w:hAnsi="Times New Roman" w:cs="Times New Roman"/>
          <w:sz w:val="24"/>
          <w:szCs w:val="24"/>
        </w:rPr>
        <w:t xml:space="preserve"> зачёте</w:t>
      </w:r>
      <w:r w:rsidRPr="00F80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медали –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F80C3A">
        <w:rPr>
          <w:rFonts w:ascii="Times New Roman" w:hAnsi="Times New Roman" w:cs="Times New Roman"/>
          <w:sz w:val="24"/>
          <w:szCs w:val="24"/>
        </w:rPr>
        <w:t xml:space="preserve"> штук (</w:t>
      </w:r>
      <w:r w:rsidR="00B863D0" w:rsidRPr="00B863D0">
        <w:rPr>
          <w:rFonts w:ascii="Times New Roman" w:hAnsi="Times New Roman" w:cs="Times New Roman"/>
          <w:sz w:val="24"/>
          <w:szCs w:val="24"/>
        </w:rPr>
        <w:t>за 1-е, 2-е, 3-е места в личном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</w:t>
      </w:r>
      <w:r w:rsidR="00C518F4" w:rsidRPr="00C518F4">
        <w:rPr>
          <w:rFonts w:ascii="Times New Roman" w:hAnsi="Times New Roman" w:cs="Times New Roman"/>
          <w:sz w:val="24"/>
          <w:szCs w:val="24"/>
        </w:rPr>
        <w:t xml:space="preserve">– </w:t>
      </w:r>
      <w:r w:rsidR="00B863D0">
        <w:rPr>
          <w:rFonts w:ascii="Times New Roman" w:hAnsi="Times New Roman" w:cs="Times New Roman"/>
          <w:sz w:val="24"/>
          <w:szCs w:val="24"/>
        </w:rPr>
        <w:t>3 шт.</w:t>
      </w:r>
      <w:r w:rsidR="00B863D0" w:rsidRPr="00B863D0">
        <w:rPr>
          <w:rFonts w:ascii="Times New Roman" w:hAnsi="Times New Roman" w:cs="Times New Roman"/>
          <w:sz w:val="24"/>
          <w:szCs w:val="24"/>
        </w:rPr>
        <w:t>; за 1-е, 2-е, 3-е места в командном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– </w:t>
      </w:r>
      <w:r w:rsidR="00C518F4">
        <w:rPr>
          <w:rFonts w:ascii="Times New Roman" w:hAnsi="Times New Roman" w:cs="Times New Roman"/>
          <w:sz w:val="24"/>
          <w:szCs w:val="24"/>
        </w:rPr>
        <w:t>9</w:t>
      </w:r>
      <w:r w:rsidR="00B863D0">
        <w:rPr>
          <w:rFonts w:ascii="Times New Roman" w:hAnsi="Times New Roman" w:cs="Times New Roman"/>
          <w:sz w:val="24"/>
          <w:szCs w:val="24"/>
        </w:rPr>
        <w:t xml:space="preserve"> шт.</w:t>
      </w:r>
      <w:r w:rsidRPr="00F80C3A">
        <w:rPr>
          <w:rFonts w:ascii="Times New Roman" w:hAnsi="Times New Roman" w:cs="Times New Roman"/>
          <w:sz w:val="24"/>
          <w:szCs w:val="24"/>
        </w:rPr>
        <w:t>);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3A">
        <w:rPr>
          <w:rFonts w:ascii="Times New Roman" w:hAnsi="Times New Roman" w:cs="Times New Roman"/>
          <w:sz w:val="24"/>
          <w:szCs w:val="24"/>
        </w:rPr>
        <w:t xml:space="preserve">грамоты – </w:t>
      </w:r>
      <w:r w:rsidR="001B11FB">
        <w:rPr>
          <w:rFonts w:ascii="Times New Roman" w:hAnsi="Times New Roman" w:cs="Times New Roman"/>
          <w:sz w:val="24"/>
          <w:szCs w:val="24"/>
        </w:rPr>
        <w:t xml:space="preserve">12 </w:t>
      </w:r>
      <w:r w:rsidR="00B863D0">
        <w:rPr>
          <w:rFonts w:ascii="Times New Roman" w:hAnsi="Times New Roman" w:cs="Times New Roman"/>
          <w:sz w:val="24"/>
          <w:szCs w:val="24"/>
        </w:rPr>
        <w:t>(</w:t>
      </w:r>
      <w:r w:rsidR="00B863D0" w:rsidRPr="00B863D0">
        <w:rPr>
          <w:rFonts w:ascii="Times New Roman" w:hAnsi="Times New Roman" w:cs="Times New Roman"/>
          <w:sz w:val="24"/>
          <w:szCs w:val="24"/>
        </w:rPr>
        <w:t>за 1-е, 2-е, 3-е места в личном зачёте</w:t>
      </w:r>
      <w:r w:rsidR="00B863D0">
        <w:rPr>
          <w:rFonts w:ascii="Times New Roman" w:hAnsi="Times New Roman" w:cs="Times New Roman"/>
          <w:sz w:val="24"/>
          <w:szCs w:val="24"/>
        </w:rPr>
        <w:t xml:space="preserve"> – 3 шт.</w:t>
      </w:r>
      <w:r w:rsidR="00B863D0" w:rsidRPr="00B863D0">
        <w:rPr>
          <w:rFonts w:ascii="Times New Roman" w:hAnsi="Times New Roman" w:cs="Times New Roman"/>
          <w:sz w:val="24"/>
          <w:szCs w:val="24"/>
        </w:rPr>
        <w:t>; за 1-е, 2-е, 3-е места в командном зачёте</w:t>
      </w:r>
      <w:r w:rsidR="00C518F4">
        <w:rPr>
          <w:rFonts w:ascii="Times New Roman" w:hAnsi="Times New Roman" w:cs="Times New Roman"/>
          <w:sz w:val="24"/>
          <w:szCs w:val="24"/>
        </w:rPr>
        <w:t xml:space="preserve"> – 9</w:t>
      </w:r>
      <w:r w:rsidR="00B863D0">
        <w:rPr>
          <w:rFonts w:ascii="Times New Roman" w:hAnsi="Times New Roman" w:cs="Times New Roman"/>
          <w:sz w:val="24"/>
          <w:szCs w:val="24"/>
        </w:rPr>
        <w:t xml:space="preserve"> шт.</w:t>
      </w:r>
      <w:r w:rsidRPr="00F80C3A">
        <w:rPr>
          <w:rFonts w:ascii="Times New Roman" w:hAnsi="Times New Roman" w:cs="Times New Roman"/>
          <w:sz w:val="24"/>
          <w:szCs w:val="24"/>
        </w:rPr>
        <w:t>).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891FFD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12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1B11FB">
        <w:rPr>
          <w:rFonts w:ascii="Times New Roman" w:hAnsi="Times New Roman" w:cs="Times New Roman"/>
          <w:sz w:val="24"/>
          <w:szCs w:val="24"/>
        </w:rPr>
        <w:t>одна тысяча двести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) рублей. Стартовый взнос для членов Федерации рыболовного спорта Челябинской области составляет </w:t>
      </w:r>
      <w:r w:rsidR="00891FFD">
        <w:rPr>
          <w:rFonts w:ascii="Times New Roman" w:hAnsi="Times New Roman" w:cs="Times New Roman"/>
          <w:sz w:val="24"/>
          <w:szCs w:val="24"/>
        </w:rPr>
        <w:t>900 (</w:t>
      </w:r>
      <w:r w:rsidR="001B11FB">
        <w:rPr>
          <w:rFonts w:ascii="Times New Roman" w:hAnsi="Times New Roman" w:cs="Times New Roman"/>
          <w:sz w:val="24"/>
          <w:szCs w:val="24"/>
        </w:rPr>
        <w:t>девять</w:t>
      </w:r>
      <w:r w:rsidRPr="00676209">
        <w:rPr>
          <w:rFonts w:ascii="Times New Roman" w:hAnsi="Times New Roman" w:cs="Times New Roman"/>
          <w:sz w:val="24"/>
          <w:szCs w:val="24"/>
        </w:rPr>
        <w:t>сот) рублей с каждого участника (скидка 25 %).</w:t>
      </w:r>
    </w:p>
    <w:p w:rsidR="00891FFD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CA1E39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CA1E3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CA1E39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B863D0" w:rsidRPr="00B863D0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lastRenderedPageBreak/>
        <w:t>11.1. Победители и призёры в личном зачёте награждаются кубками, медалями и грамотами Министерства по физической культуре и спорту Челябинской области.</w:t>
      </w:r>
    </w:p>
    <w:p w:rsidR="00B863D0" w:rsidRPr="00B863D0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t>11.2. Команды, занявшие первое, второе и третье места, награждаются кубками, медалями и грамотами Министерства по физической культуре и спорту Челябинской области.</w:t>
      </w:r>
    </w:p>
    <w:p w:rsidR="00891FFD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63D0">
        <w:rPr>
          <w:rFonts w:ascii="Times New Roman" w:hAnsi="Times New Roman" w:cs="Times New Roman"/>
          <w:sz w:val="24"/>
          <w:szCs w:val="24"/>
        </w:rPr>
        <w:t>11.3. Дополнительно могут устанавливаться призы спонсорами и другими организациями.</w:t>
      </w:r>
    </w:p>
    <w:p w:rsidR="00B863D0" w:rsidRPr="00A13F7C" w:rsidRDefault="00B863D0" w:rsidP="00B863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lastRenderedPageBreak/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</w:t>
      </w:r>
      <w:r w:rsidR="00197EE5">
        <w:rPr>
          <w:rFonts w:ascii="Times New Roman" w:hAnsi="Times New Roman" w:cs="Times New Roman"/>
          <w:sz w:val="24"/>
          <w:szCs w:val="24"/>
        </w:rPr>
        <w:t>ё</w:t>
      </w:r>
      <w:r w:rsidRPr="00891FFD">
        <w:rPr>
          <w:rFonts w:ascii="Times New Roman" w:hAnsi="Times New Roman" w:cs="Times New Roman"/>
          <w:sz w:val="24"/>
          <w:szCs w:val="24"/>
        </w:rPr>
        <w:t>нный участникам соревнований и (или) третьим лицам нес</w:t>
      </w:r>
      <w:r w:rsidR="00197EE5">
        <w:rPr>
          <w:rFonts w:ascii="Times New Roman" w:hAnsi="Times New Roman" w:cs="Times New Roman"/>
          <w:sz w:val="24"/>
          <w:szCs w:val="24"/>
        </w:rPr>
        <w:t>ё</w:t>
      </w:r>
      <w:r w:rsidRPr="00891FFD">
        <w:rPr>
          <w:rFonts w:ascii="Times New Roman" w:hAnsi="Times New Roman" w:cs="Times New Roman"/>
          <w:sz w:val="24"/>
          <w:szCs w:val="24"/>
        </w:rPr>
        <w:t>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891FF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91FFD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B5D69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</w:t>
      </w:r>
      <w:r w:rsidR="00E763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E7634A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 w:rsidR="007F30C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 w:rsidR="007F30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города ____________________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D5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(командный и личный зачёты)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п/п Фамилия, Имя, Отчество, Год рождения, Спортивный разряд, виза врача может стоять в разрядной книжке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капитан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основной</w:t>
      </w:r>
    </w:p>
    <w:p w:rsidR="007F30CE" w:rsidRPr="003628D6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запасной</w:t>
      </w:r>
    </w:p>
    <w:p w:rsidR="007F30CE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тренер, представитель команды</w:t>
      </w:r>
    </w:p>
    <w:p w:rsidR="007F30CE" w:rsidRPr="004B5D69" w:rsidRDefault="007F30CE" w:rsidP="007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>Все члены команды с Правилами вида спорта «Рыболовный спорт», с Регламентом о данных соревнованиях и правилами техники безопасности на воде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</w:p>
    <w:p w:rsidR="007F30CE" w:rsidRPr="003628D6" w:rsidRDefault="007F30CE" w:rsidP="007F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Признаков COVID-19 не наблюдаются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69" w:rsidRPr="00676209" w:rsidRDefault="004B5D69" w:rsidP="007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26AC7"/>
    <w:rsid w:val="00033B41"/>
    <w:rsid w:val="0009627D"/>
    <w:rsid w:val="000B668C"/>
    <w:rsid w:val="00191EA7"/>
    <w:rsid w:val="00197EE5"/>
    <w:rsid w:val="001B11FB"/>
    <w:rsid w:val="001F2761"/>
    <w:rsid w:val="00241DE8"/>
    <w:rsid w:val="00287999"/>
    <w:rsid w:val="00293241"/>
    <w:rsid w:val="003242DB"/>
    <w:rsid w:val="004B5D69"/>
    <w:rsid w:val="0051148E"/>
    <w:rsid w:val="005904E6"/>
    <w:rsid w:val="00626604"/>
    <w:rsid w:val="00676209"/>
    <w:rsid w:val="006A3BA2"/>
    <w:rsid w:val="00773BC6"/>
    <w:rsid w:val="007F27A3"/>
    <w:rsid w:val="007F30CE"/>
    <w:rsid w:val="00865C31"/>
    <w:rsid w:val="00891FFD"/>
    <w:rsid w:val="008A5E44"/>
    <w:rsid w:val="00A05374"/>
    <w:rsid w:val="00B863D0"/>
    <w:rsid w:val="00C518F4"/>
    <w:rsid w:val="00CA1E39"/>
    <w:rsid w:val="00CB6C81"/>
    <w:rsid w:val="00CE567B"/>
    <w:rsid w:val="00D53794"/>
    <w:rsid w:val="00DE592B"/>
    <w:rsid w:val="00E7634A"/>
    <w:rsid w:val="00E92B0B"/>
    <w:rsid w:val="00EC4937"/>
    <w:rsid w:val="00F6516C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2022-04-28T06:43:00Z</dcterms:created>
  <dcterms:modified xsi:type="dcterms:W3CDTF">2022-05-03T17:53:00Z</dcterms:modified>
</cp:coreProperties>
</file>