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B4" w:rsidRPr="007C1C30" w:rsidRDefault="003A47C5">
      <w:pPr>
        <w:spacing w:after="178" w:line="264" w:lineRule="auto"/>
        <w:ind w:left="-5"/>
        <w:rPr>
          <w:sz w:val="24"/>
          <w:szCs w:val="24"/>
        </w:rPr>
      </w:pPr>
      <w:r w:rsidRPr="007C1C30">
        <w:rPr>
          <w:rFonts w:eastAsia="Calibri"/>
          <w:sz w:val="24"/>
          <w:szCs w:val="24"/>
        </w:rPr>
        <w:t xml:space="preserve">Положение и регламент на </w:t>
      </w:r>
      <w:r w:rsidR="00C95206">
        <w:rPr>
          <w:rFonts w:eastAsia="Calibri"/>
          <w:sz w:val="24"/>
          <w:szCs w:val="24"/>
        </w:rPr>
        <w:t>Чемпионат</w:t>
      </w:r>
      <w:r w:rsidRPr="007C1C30">
        <w:rPr>
          <w:rFonts w:eastAsia="Calibri"/>
          <w:sz w:val="24"/>
          <w:szCs w:val="24"/>
        </w:rPr>
        <w:t xml:space="preserve"> </w:t>
      </w:r>
      <w:proofErr w:type="gramStart"/>
      <w:r w:rsidRPr="007C1C30">
        <w:rPr>
          <w:rFonts w:eastAsia="Calibri"/>
          <w:sz w:val="24"/>
          <w:szCs w:val="24"/>
        </w:rPr>
        <w:t>г</w:t>
      </w:r>
      <w:proofErr w:type="gramEnd"/>
      <w:r w:rsidRPr="007C1C30">
        <w:rPr>
          <w:rFonts w:eastAsia="Calibri"/>
          <w:sz w:val="24"/>
          <w:szCs w:val="24"/>
        </w:rPr>
        <w:t xml:space="preserve">. Кирова </w:t>
      </w:r>
      <w:r w:rsidR="00441731" w:rsidRPr="007C1C30">
        <w:rPr>
          <w:rFonts w:eastAsia="Calibri"/>
          <w:sz w:val="24"/>
          <w:szCs w:val="24"/>
        </w:rPr>
        <w:t>202</w:t>
      </w:r>
      <w:r w:rsidR="008824C6" w:rsidRPr="007C1C30">
        <w:rPr>
          <w:rFonts w:eastAsia="Calibri"/>
          <w:sz w:val="24"/>
          <w:szCs w:val="24"/>
        </w:rPr>
        <w:t>4</w:t>
      </w:r>
    </w:p>
    <w:p w:rsidR="00E83FB4" w:rsidRPr="007C1C30" w:rsidRDefault="00C95206">
      <w:pPr>
        <w:spacing w:after="111" w:line="264" w:lineRule="auto"/>
        <w:ind w:left="-5"/>
        <w:rPr>
          <w:sz w:val="24"/>
          <w:szCs w:val="24"/>
        </w:rPr>
      </w:pPr>
      <w:r>
        <w:rPr>
          <w:rFonts w:eastAsia="Calibri"/>
          <w:sz w:val="24"/>
          <w:szCs w:val="24"/>
        </w:rPr>
        <w:t>Чемпионат</w:t>
      </w:r>
      <w:r w:rsidR="003A47C5" w:rsidRPr="007C1C30">
        <w:rPr>
          <w:rFonts w:eastAsia="Calibri"/>
          <w:sz w:val="24"/>
          <w:szCs w:val="24"/>
        </w:rPr>
        <w:t xml:space="preserve"> </w:t>
      </w:r>
      <w:proofErr w:type="gramStart"/>
      <w:r w:rsidR="003A47C5" w:rsidRPr="007C1C30">
        <w:rPr>
          <w:rFonts w:eastAsia="Calibri"/>
          <w:sz w:val="24"/>
          <w:szCs w:val="24"/>
        </w:rPr>
        <w:t>г</w:t>
      </w:r>
      <w:proofErr w:type="gramEnd"/>
      <w:r w:rsidR="003A47C5" w:rsidRPr="007C1C30">
        <w:rPr>
          <w:rFonts w:eastAsia="Calibri"/>
          <w:sz w:val="24"/>
          <w:szCs w:val="24"/>
        </w:rPr>
        <w:t xml:space="preserve">. Кирова по ловле донной удочкой  </w:t>
      </w:r>
    </w:p>
    <w:p w:rsidR="007C1C30" w:rsidRDefault="003A47C5">
      <w:pPr>
        <w:spacing w:after="167" w:line="264" w:lineRule="auto"/>
        <w:ind w:left="-5"/>
        <w:rPr>
          <w:rFonts w:eastAsia="Calibri"/>
          <w:sz w:val="24"/>
          <w:szCs w:val="24"/>
        </w:rPr>
      </w:pPr>
      <w:r w:rsidRPr="007C1C30">
        <w:rPr>
          <w:rFonts w:eastAsia="Calibri"/>
          <w:sz w:val="24"/>
          <w:szCs w:val="24"/>
        </w:rPr>
        <w:t>Председатель Совета Регионального  отделения  общественной организации «Федерация рыболовного спорта России» по Кировской об</w:t>
      </w:r>
      <w:r w:rsidR="0080387B" w:rsidRPr="007C1C30">
        <w:rPr>
          <w:rFonts w:eastAsia="Calibri"/>
          <w:sz w:val="24"/>
          <w:szCs w:val="24"/>
        </w:rPr>
        <w:t>ласти</w:t>
      </w:r>
    </w:p>
    <w:p w:rsidR="00E83FB4" w:rsidRPr="007C1C30" w:rsidRDefault="0080387B">
      <w:pPr>
        <w:spacing w:after="167" w:line="264" w:lineRule="auto"/>
        <w:ind w:left="-5"/>
        <w:rPr>
          <w:sz w:val="24"/>
          <w:szCs w:val="24"/>
        </w:rPr>
      </w:pPr>
      <w:r w:rsidRPr="007C1C30">
        <w:rPr>
          <w:rFonts w:eastAsia="Calibri"/>
          <w:sz w:val="24"/>
          <w:szCs w:val="24"/>
        </w:rPr>
        <w:t xml:space="preserve">____________________ С.Л. </w:t>
      </w:r>
      <w:proofErr w:type="spellStart"/>
      <w:r w:rsidRPr="007C1C30">
        <w:rPr>
          <w:rFonts w:eastAsia="Calibri"/>
          <w:sz w:val="24"/>
          <w:szCs w:val="24"/>
        </w:rPr>
        <w:t>Норкин</w:t>
      </w:r>
      <w:proofErr w:type="spellEnd"/>
      <w:r w:rsidRPr="007C1C30">
        <w:rPr>
          <w:rFonts w:eastAsia="Calibri"/>
          <w:sz w:val="24"/>
          <w:szCs w:val="24"/>
        </w:rPr>
        <w:t xml:space="preserve"> </w:t>
      </w:r>
      <w:r w:rsidR="003A47C5" w:rsidRPr="007C1C30">
        <w:rPr>
          <w:rFonts w:eastAsia="Calibri"/>
          <w:sz w:val="24"/>
          <w:szCs w:val="24"/>
        </w:rPr>
        <w:t xml:space="preserve">«____» _______________ </w:t>
      </w:r>
      <w:r w:rsidR="00441731" w:rsidRPr="007C1C30">
        <w:rPr>
          <w:rFonts w:eastAsia="Calibri"/>
          <w:sz w:val="24"/>
          <w:szCs w:val="24"/>
        </w:rPr>
        <w:t>202</w:t>
      </w:r>
      <w:r w:rsidR="00606A56" w:rsidRPr="007C1C30">
        <w:rPr>
          <w:rFonts w:eastAsia="Calibri"/>
          <w:sz w:val="24"/>
          <w:szCs w:val="24"/>
        </w:rPr>
        <w:t>4</w:t>
      </w:r>
      <w:r w:rsidR="00441731" w:rsidRPr="007C1C30">
        <w:rPr>
          <w:rFonts w:eastAsia="Calibri"/>
          <w:sz w:val="24"/>
          <w:szCs w:val="24"/>
        </w:rPr>
        <w:t>г.</w:t>
      </w:r>
    </w:p>
    <w:p w:rsidR="00E83FB4" w:rsidRPr="007C1C30" w:rsidRDefault="00E83FB4">
      <w:pPr>
        <w:spacing w:after="191" w:line="259" w:lineRule="auto"/>
        <w:ind w:left="14" w:firstLine="0"/>
        <w:rPr>
          <w:sz w:val="24"/>
          <w:szCs w:val="24"/>
        </w:rPr>
      </w:pPr>
    </w:p>
    <w:p w:rsidR="00E83FB4" w:rsidRDefault="00E83FB4">
      <w:pPr>
        <w:spacing w:after="597" w:line="259" w:lineRule="auto"/>
        <w:ind w:left="14" w:firstLine="0"/>
      </w:pPr>
    </w:p>
    <w:p w:rsidR="00E83FB4" w:rsidRPr="007C1C30" w:rsidRDefault="003A47C5">
      <w:pPr>
        <w:pStyle w:val="1"/>
        <w:spacing w:after="392"/>
        <w:ind w:left="9"/>
      </w:pPr>
      <w:r w:rsidRPr="007C1C30">
        <w:t>П О Л О Ж Е Н И Е</w:t>
      </w:r>
    </w:p>
    <w:p w:rsidR="00E83FB4" w:rsidRPr="007C1C30" w:rsidRDefault="003A47C5">
      <w:pPr>
        <w:spacing w:after="86" w:line="259" w:lineRule="auto"/>
        <w:ind w:left="5"/>
      </w:pPr>
      <w:r w:rsidRPr="007C1C30">
        <w:rPr>
          <w:rFonts w:eastAsia="Calibri"/>
        </w:rPr>
        <w:t xml:space="preserve">о проведение Открытого </w:t>
      </w:r>
      <w:r w:rsidR="00C95206">
        <w:rPr>
          <w:rFonts w:eastAsia="Calibri"/>
        </w:rPr>
        <w:t>Чемпионата</w:t>
      </w:r>
      <w:r w:rsidRPr="007C1C30">
        <w:rPr>
          <w:rFonts w:eastAsia="Calibri"/>
        </w:rPr>
        <w:t xml:space="preserve"> </w:t>
      </w:r>
      <w:proofErr w:type="gramStart"/>
      <w:r w:rsidRPr="007C1C30">
        <w:rPr>
          <w:rFonts w:eastAsia="Calibri"/>
        </w:rPr>
        <w:t>г</w:t>
      </w:r>
      <w:proofErr w:type="gramEnd"/>
      <w:r w:rsidRPr="007C1C30">
        <w:rPr>
          <w:rFonts w:eastAsia="Calibri"/>
        </w:rPr>
        <w:t xml:space="preserve">. Кирова по рыболовному спорту </w:t>
      </w:r>
    </w:p>
    <w:p w:rsidR="00E83FB4" w:rsidRPr="007C1C30" w:rsidRDefault="007C1C30">
      <w:pPr>
        <w:spacing w:after="415" w:line="259" w:lineRule="auto"/>
        <w:ind w:left="5"/>
      </w:pPr>
      <w:r>
        <w:rPr>
          <w:rFonts w:eastAsia="Calibri"/>
        </w:rPr>
        <w:t>в дисциплине «Л</w:t>
      </w:r>
      <w:r w:rsidR="003A47C5" w:rsidRPr="007C1C30">
        <w:rPr>
          <w:rFonts w:eastAsia="Calibri"/>
        </w:rPr>
        <w:t xml:space="preserve">овля донной удочкой» </w:t>
      </w:r>
    </w:p>
    <w:p w:rsidR="00E83FB4" w:rsidRPr="007C1C30" w:rsidRDefault="003A47C5">
      <w:pPr>
        <w:numPr>
          <w:ilvl w:val="0"/>
          <w:numId w:val="1"/>
        </w:numPr>
        <w:spacing w:after="496" w:line="259" w:lineRule="auto"/>
        <w:ind w:hanging="360"/>
      </w:pPr>
      <w:r w:rsidRPr="007C1C30">
        <w:rPr>
          <w:rFonts w:eastAsia="Calibri"/>
          <w:b/>
        </w:rPr>
        <w:t>ОБЩАЯ ИНФОРМАЦИЯ</w:t>
      </w:r>
    </w:p>
    <w:p w:rsidR="00E83FB4" w:rsidRDefault="00606A56" w:rsidP="007C1C30">
      <w:pPr>
        <w:numPr>
          <w:ilvl w:val="1"/>
          <w:numId w:val="1"/>
        </w:numPr>
        <w:spacing w:after="56" w:line="348" w:lineRule="auto"/>
        <w:ind w:right="5" w:hanging="480"/>
        <w:jc w:val="both"/>
      </w:pPr>
      <w:r>
        <w:t>2</w:t>
      </w:r>
      <w:r w:rsidR="00C95206">
        <w:t>4</w:t>
      </w:r>
      <w:r w:rsidR="0080387B">
        <w:t xml:space="preserve"> </w:t>
      </w:r>
      <w:r w:rsidR="00C95206">
        <w:t>августа</w:t>
      </w:r>
      <w:r w:rsidR="008B1EC1">
        <w:t xml:space="preserve"> </w:t>
      </w:r>
      <w:r w:rsidR="00441731">
        <w:t>202</w:t>
      </w:r>
      <w:r>
        <w:t>4</w:t>
      </w:r>
      <w:r w:rsidR="003A47C5">
        <w:t xml:space="preserve"> года состоится </w:t>
      </w:r>
      <w:r w:rsidR="00C95206">
        <w:t>Чемпионат</w:t>
      </w:r>
      <w:r w:rsidR="003A47C5">
        <w:t xml:space="preserve"> </w:t>
      </w:r>
      <w:proofErr w:type="gramStart"/>
      <w:r w:rsidR="003A47C5">
        <w:t>г</w:t>
      </w:r>
      <w:proofErr w:type="gramEnd"/>
      <w:r w:rsidR="003A47C5">
        <w:t>. Кирова по ловле донной удочкой. Место проведения –</w:t>
      </w:r>
      <w:r w:rsidR="0080387B">
        <w:t xml:space="preserve"> </w:t>
      </w:r>
      <w:r w:rsidR="00C95206">
        <w:t xml:space="preserve">поселок Черная Холуница </w:t>
      </w:r>
      <w:proofErr w:type="spellStart"/>
      <w:r w:rsidR="00C95206">
        <w:t>Омутнинского</w:t>
      </w:r>
      <w:proofErr w:type="spellEnd"/>
      <w:r w:rsidR="00C95206">
        <w:t xml:space="preserve"> </w:t>
      </w:r>
      <w:r w:rsidR="0080387B">
        <w:t>района</w:t>
      </w:r>
      <w:r w:rsidR="007C1C30">
        <w:t>.</w:t>
      </w:r>
      <w:r w:rsidR="0080387B">
        <w:t xml:space="preserve"> </w:t>
      </w:r>
    </w:p>
    <w:p w:rsidR="00E83FB4" w:rsidRDefault="003A47C5" w:rsidP="007C1C30">
      <w:pPr>
        <w:numPr>
          <w:ilvl w:val="1"/>
          <w:numId w:val="1"/>
        </w:numPr>
        <w:spacing w:after="353" w:line="383" w:lineRule="auto"/>
        <w:ind w:right="5" w:hanging="480"/>
        <w:jc w:val="both"/>
      </w:pPr>
      <w:r>
        <w:t xml:space="preserve">Соревнования пройдут в лично-командном зачете. Состав команды 3 человека.   </w:t>
      </w:r>
    </w:p>
    <w:p w:rsidR="00E83FB4" w:rsidRDefault="003A47C5" w:rsidP="007C1C30">
      <w:pPr>
        <w:numPr>
          <w:ilvl w:val="1"/>
          <w:numId w:val="1"/>
        </w:numPr>
        <w:spacing w:after="323" w:line="370" w:lineRule="auto"/>
        <w:ind w:right="5" w:hanging="480"/>
        <w:jc w:val="both"/>
      </w:pPr>
      <w:r>
        <w:t xml:space="preserve">Цель соревнований - повышение рыболовного мастерства участников, пропаганда и популяризация спортивной донной ловли рыбы в Кировской области.  </w:t>
      </w:r>
    </w:p>
    <w:p w:rsidR="00E83FB4" w:rsidRDefault="003A47C5" w:rsidP="007C1C30">
      <w:pPr>
        <w:numPr>
          <w:ilvl w:val="1"/>
          <w:numId w:val="1"/>
        </w:numPr>
        <w:spacing w:after="343" w:line="392" w:lineRule="auto"/>
        <w:ind w:right="5" w:hanging="480"/>
        <w:jc w:val="both"/>
      </w:pPr>
      <w:r>
        <w:t xml:space="preserve">Соревнования проводится в соответствии с Правилами вида спорта  </w:t>
      </w:r>
      <w:r w:rsidR="007C1C30">
        <w:t>«Рыболовный</w:t>
      </w:r>
      <w:r>
        <w:t xml:space="preserve"> спорт», приказом Министерства спорта Российской Федерации от 28 июля 2020 г. № 572.  </w:t>
      </w:r>
    </w:p>
    <w:p w:rsidR="00E83FB4" w:rsidRDefault="003A47C5" w:rsidP="007C1C30">
      <w:pPr>
        <w:numPr>
          <w:ilvl w:val="1"/>
          <w:numId w:val="1"/>
        </w:numPr>
        <w:spacing w:line="383" w:lineRule="auto"/>
        <w:ind w:right="5" w:hanging="480"/>
        <w:jc w:val="both"/>
      </w:pPr>
      <w:r>
        <w:t>На соревнования приглашаются все желающие рыболовы и рыболовы -</w:t>
      </w:r>
      <w:r w:rsidR="007C1C30">
        <w:t xml:space="preserve"> </w:t>
      </w:r>
      <w:r>
        <w:t xml:space="preserve">спортсмены.   </w:t>
      </w:r>
    </w:p>
    <w:p w:rsidR="00E83FB4" w:rsidRDefault="003A47C5">
      <w:pPr>
        <w:numPr>
          <w:ilvl w:val="1"/>
          <w:numId w:val="1"/>
        </w:numPr>
        <w:ind w:right="5" w:hanging="480"/>
      </w:pPr>
      <w:r>
        <w:lastRenderedPageBreak/>
        <w:t xml:space="preserve">Организатор соревнований: «ФРС» по Кировской области.   </w:t>
      </w:r>
    </w:p>
    <w:p w:rsidR="00E83FB4" w:rsidRDefault="003A47C5">
      <w:pPr>
        <w:pStyle w:val="1"/>
        <w:ind w:left="9"/>
      </w:pPr>
      <w:r>
        <w:t>2. ХАРАКТЕРИСТИКА ВОДОЁМА</w:t>
      </w:r>
    </w:p>
    <w:p w:rsidR="00E83FB4" w:rsidRDefault="003A47C5" w:rsidP="007C1C30">
      <w:pPr>
        <w:spacing w:after="251" w:line="392" w:lineRule="auto"/>
        <w:ind w:left="9" w:right="5"/>
        <w:jc w:val="both"/>
      </w:pPr>
      <w:r w:rsidRPr="007C1C30">
        <w:rPr>
          <w:b/>
        </w:rPr>
        <w:t>2.1.</w:t>
      </w:r>
      <w:r>
        <w:t xml:space="preserve"> </w:t>
      </w:r>
      <w:proofErr w:type="gramStart"/>
      <w:r>
        <w:t xml:space="preserve">Основные виды рыб: </w:t>
      </w:r>
      <w:r w:rsidR="007C1C30">
        <w:t>п</w:t>
      </w:r>
      <w:r w:rsidR="0080387B">
        <w:t>лотва, уклейка, окунь, карп,</w:t>
      </w:r>
      <w:r w:rsidR="00C95206">
        <w:t xml:space="preserve"> лещ</w:t>
      </w:r>
      <w:r w:rsidR="0080387B">
        <w:t xml:space="preserve"> течение отсутствует, дно глинисто-илистое</w:t>
      </w:r>
      <w:r>
        <w:t>, местами ракушечник</w:t>
      </w:r>
      <w:r w:rsidR="0080387B">
        <w:t>, водоросли</w:t>
      </w:r>
      <w:r>
        <w:t>.</w:t>
      </w:r>
      <w:proofErr w:type="gramEnd"/>
      <w:r>
        <w:t xml:space="preserve"> Глубина в месте лова до </w:t>
      </w:r>
      <w:r w:rsidR="00C95206">
        <w:t>7</w:t>
      </w:r>
      <w:r>
        <w:t xml:space="preserve">м.  </w:t>
      </w:r>
    </w:p>
    <w:p w:rsidR="00E83FB4" w:rsidRDefault="003A47C5">
      <w:pPr>
        <w:pStyle w:val="1"/>
        <w:spacing w:after="278" w:line="393" w:lineRule="auto"/>
        <w:ind w:left="9"/>
      </w:pPr>
      <w:r>
        <w:t>3. ТРЕБОВАНИЯ К УЧАСТНИКАМ СОРЕВНОВАНИЙ И УСЛОВИЯ ИХ ДОПУСКА</w:t>
      </w:r>
    </w:p>
    <w:p w:rsidR="00E83FB4" w:rsidRDefault="003A47C5" w:rsidP="007C1C30">
      <w:pPr>
        <w:spacing w:after="246" w:line="387" w:lineRule="auto"/>
        <w:ind w:left="9" w:right="5"/>
        <w:jc w:val="both"/>
      </w:pPr>
      <w:r w:rsidRPr="007C1C30">
        <w:rPr>
          <w:b/>
        </w:rPr>
        <w:t>3.1.</w:t>
      </w:r>
      <w:r>
        <w:t xml:space="preserve"> К участию в соревнованиях допускаются все желающие, достигшие 12</w:t>
      </w:r>
      <w:r w:rsidR="007C1C30">
        <w:t>-</w:t>
      </w:r>
      <w:r>
        <w:t xml:space="preserve">летнего возраста.  </w:t>
      </w:r>
    </w:p>
    <w:p w:rsidR="00E83FB4" w:rsidRDefault="003A47C5" w:rsidP="007C1C30">
      <w:pPr>
        <w:spacing w:after="308" w:line="337" w:lineRule="auto"/>
        <w:ind w:left="9" w:right="5"/>
        <w:jc w:val="both"/>
      </w:pPr>
      <w:r w:rsidRPr="007C1C30">
        <w:rPr>
          <w:b/>
        </w:rPr>
        <w:t>3.2.</w:t>
      </w:r>
      <w:r>
        <w:t xml:space="preserve"> Участники возрастной категории от 12 до 18 лет обязаны быть в присутствии своих представителей. Представителями могут являться как родители, так и лица заменяющие их с предоставлением нотариальной доверенности от родителей.  </w:t>
      </w:r>
    </w:p>
    <w:p w:rsidR="00E83FB4" w:rsidRDefault="003A47C5">
      <w:pPr>
        <w:spacing w:after="287" w:line="391" w:lineRule="auto"/>
        <w:ind w:left="9" w:right="5"/>
      </w:pPr>
      <w:r w:rsidRPr="007C1C30">
        <w:rPr>
          <w:b/>
        </w:rPr>
        <w:t>3.3.</w:t>
      </w:r>
      <w:r>
        <w:t xml:space="preserve"> Всем участникам необходимо иметь при себе: документ удостоверяющий личность - паспорт, медицинскую страховку ОМС или ДМС.  </w:t>
      </w:r>
    </w:p>
    <w:p w:rsidR="00E83FB4" w:rsidRDefault="003A47C5">
      <w:pPr>
        <w:spacing w:after="394" w:line="351" w:lineRule="auto"/>
        <w:ind w:left="5" w:right="46" w:hanging="20"/>
        <w:jc w:val="both"/>
      </w:pPr>
      <w:r w:rsidRPr="007C1C30">
        <w:rPr>
          <w:b/>
        </w:rPr>
        <w:t>3.4.</w:t>
      </w:r>
      <w:r>
        <w:t xml:space="preserve"> Членам спортивных обществ необходимо иметь при себе дополнительно: квалификационную книжку спортсмена с отметкой врача о допуске, договор (оригинал) о страховании жизни и здоровья от несчастных случаев.  </w:t>
      </w:r>
    </w:p>
    <w:p w:rsidR="00E83FB4" w:rsidRDefault="003A47C5" w:rsidP="007C1C30">
      <w:pPr>
        <w:spacing w:after="360" w:line="391" w:lineRule="auto"/>
        <w:ind w:left="9" w:right="5"/>
        <w:jc w:val="both"/>
      </w:pPr>
      <w:r w:rsidRPr="007C1C30">
        <w:rPr>
          <w:b/>
        </w:rPr>
        <w:t>3.5.</w:t>
      </w:r>
      <w:r>
        <w:t xml:space="preserve"> Соревнования проводятся в дисциплинах: Ловля на донную удочку - лично-командные соревнования.  </w:t>
      </w:r>
    </w:p>
    <w:p w:rsidR="00E83FB4" w:rsidRDefault="003A47C5">
      <w:pPr>
        <w:pStyle w:val="1"/>
        <w:spacing w:after="445"/>
        <w:ind w:left="9"/>
      </w:pPr>
      <w:r>
        <w:lastRenderedPageBreak/>
        <w:t>4. ПОРЯДОК И ПРАВИЛА ПРОВЕДЕНИЯ СОРЕВНОВАНИЯ</w:t>
      </w:r>
    </w:p>
    <w:p w:rsidR="00E83FB4" w:rsidRDefault="003A47C5" w:rsidP="007C1C30">
      <w:pPr>
        <w:spacing w:line="332" w:lineRule="auto"/>
        <w:ind w:left="9" w:right="330"/>
        <w:jc w:val="both"/>
      </w:pPr>
      <w:r w:rsidRPr="007C1C30">
        <w:rPr>
          <w:b/>
        </w:rPr>
        <w:t>4.1</w:t>
      </w:r>
      <w:r>
        <w:t xml:space="preserve"> Длина удилищ не должна превышать 4,5 метра. Удилища оснащаются пропускными кольцами, катушкой с леской (шнуром), кормушкой и одним одинарным крючком на поводке. Удилища могут оснащаться сигнализирующей поклевку вершинкой (не обязательно съемной).  </w:t>
      </w:r>
    </w:p>
    <w:p w:rsidR="00E83FB4" w:rsidRDefault="003A47C5" w:rsidP="007C1C30">
      <w:pPr>
        <w:spacing w:after="283" w:line="351" w:lineRule="auto"/>
        <w:ind w:left="5" w:right="444" w:firstLine="703"/>
        <w:jc w:val="both"/>
      </w:pPr>
      <w:r>
        <w:t xml:space="preserve">В качестве сигнализатора поклевки допускается использование исключительно вершинки (кончика) удилища. Использование каких-либо других сигнализаторов поклевки запрещено.  </w:t>
      </w:r>
    </w:p>
    <w:p w:rsidR="00E83FB4" w:rsidRDefault="003A47C5" w:rsidP="007C1C30">
      <w:pPr>
        <w:spacing w:after="347" w:line="351" w:lineRule="auto"/>
        <w:ind w:left="5" w:right="963" w:firstLine="703"/>
        <w:jc w:val="both"/>
      </w:pPr>
      <w:r>
        <w:t xml:space="preserve">Для ловли и прикармливания разрешается использовать не только специализированные фидерные удилища, но и удилища других типов (например, карповые, спиннинговые и пр.).  </w:t>
      </w:r>
    </w:p>
    <w:p w:rsidR="00E83FB4" w:rsidRDefault="003A47C5" w:rsidP="007C1C30">
      <w:pPr>
        <w:spacing w:after="241" w:line="392" w:lineRule="auto"/>
        <w:ind w:left="9" w:right="5" w:firstLine="699"/>
      </w:pPr>
      <w:r>
        <w:t xml:space="preserve">Спортсмен имеет право оснастить неограниченное количество удилищ, но ловить одновременно можно только одним удилищем.  </w:t>
      </w:r>
    </w:p>
    <w:p w:rsidR="00E83FB4" w:rsidRDefault="003A47C5" w:rsidP="007C1C30">
      <w:pPr>
        <w:spacing w:after="147"/>
        <w:ind w:left="9" w:right="5"/>
      </w:pPr>
      <w:r w:rsidRPr="007C1C30">
        <w:rPr>
          <w:b/>
        </w:rPr>
        <w:t>4.2</w:t>
      </w:r>
      <w:r>
        <w:t xml:space="preserve">. Поводок представляет собой отрезок лески (шнура), состыкованного с одной стороны с основной </w:t>
      </w:r>
      <w:r w:rsidR="007C1C30">
        <w:t xml:space="preserve">леской (шнуром) или </w:t>
      </w:r>
      <w:proofErr w:type="spellStart"/>
      <w:r w:rsidR="007C1C30">
        <w:t>шоклидером</w:t>
      </w:r>
      <w:proofErr w:type="spellEnd"/>
      <w:r w:rsidR="007C1C30">
        <w:t xml:space="preserve">, </w:t>
      </w:r>
      <w:r>
        <w:t xml:space="preserve">амортизатором, а с другой стороны — с крючком. Цвет поводка и способ его </w:t>
      </w:r>
    </w:p>
    <w:p w:rsidR="00E83FB4" w:rsidRDefault="003A47C5">
      <w:pPr>
        <w:spacing w:after="400"/>
        <w:ind w:left="9" w:right="5"/>
      </w:pPr>
      <w:r>
        <w:t xml:space="preserve">крепления произвольные.  </w:t>
      </w:r>
    </w:p>
    <w:p w:rsidR="00E83FB4" w:rsidRDefault="003A47C5" w:rsidP="007C1C30">
      <w:pPr>
        <w:spacing w:after="241" w:line="391" w:lineRule="auto"/>
        <w:ind w:left="9" w:right="5" w:firstLine="699"/>
        <w:jc w:val="both"/>
      </w:pPr>
      <w:r>
        <w:t xml:space="preserve">Применение крючков, оборудованных приспособлениями для крепления насадки, за исключением зазубрин-бородок на цевье, запрещено.  </w:t>
      </w:r>
    </w:p>
    <w:p w:rsidR="00E83FB4" w:rsidRDefault="003A47C5" w:rsidP="007C1C30">
      <w:pPr>
        <w:spacing w:after="372" w:line="372" w:lineRule="auto"/>
        <w:ind w:left="9" w:right="5" w:firstLine="699"/>
        <w:jc w:val="both"/>
      </w:pPr>
      <w:r>
        <w:t xml:space="preserve">Длина лески, форма и материал изготовления кормушек произвольные. Максимальная длина кормушки — 7 см, максимальная ширина, высота или диаметр — 5 см. Длина поводка должна быть такой, чтобы минимальная дистанция между крючком и ближним к нему концом кормушки была не менее 50 см. Порядок проведения соревнований  </w:t>
      </w:r>
    </w:p>
    <w:p w:rsidR="00E83FB4" w:rsidRDefault="003A47C5">
      <w:pPr>
        <w:ind w:left="9" w:right="5"/>
      </w:pPr>
      <w:r w:rsidRPr="007C1C30">
        <w:rPr>
          <w:b/>
        </w:rPr>
        <w:lastRenderedPageBreak/>
        <w:t>4.3</w:t>
      </w:r>
      <w:r>
        <w:t xml:space="preserve">. В процессе каждого тура соревнований подается семь сигналов:  </w:t>
      </w:r>
    </w:p>
    <w:p w:rsidR="00E83FB4" w:rsidRDefault="003A47C5">
      <w:pPr>
        <w:numPr>
          <w:ilvl w:val="0"/>
          <w:numId w:val="2"/>
        </w:numPr>
        <w:ind w:right="5" w:hanging="206"/>
      </w:pPr>
      <w:r>
        <w:t xml:space="preserve">первый — «Вход в сектор»;  </w:t>
      </w:r>
    </w:p>
    <w:p w:rsidR="00E83FB4" w:rsidRDefault="003A47C5">
      <w:pPr>
        <w:numPr>
          <w:ilvl w:val="0"/>
          <w:numId w:val="2"/>
        </w:numPr>
        <w:ind w:right="5" w:hanging="206"/>
      </w:pPr>
      <w:r>
        <w:t xml:space="preserve">второй — «5 минут до проверки прикормки и насадки»;  </w:t>
      </w:r>
    </w:p>
    <w:p w:rsidR="00E83FB4" w:rsidRDefault="003A47C5">
      <w:pPr>
        <w:numPr>
          <w:ilvl w:val="0"/>
          <w:numId w:val="2"/>
        </w:numPr>
        <w:ind w:right="5" w:hanging="206"/>
      </w:pPr>
      <w:r>
        <w:t xml:space="preserve">третий — «Начало проверки прикормки и насадки»;  </w:t>
      </w:r>
    </w:p>
    <w:p w:rsidR="00E83FB4" w:rsidRDefault="003A47C5">
      <w:pPr>
        <w:numPr>
          <w:ilvl w:val="0"/>
          <w:numId w:val="2"/>
        </w:numPr>
        <w:ind w:right="5" w:hanging="206"/>
      </w:pPr>
      <w:r>
        <w:t xml:space="preserve">четвертый — «Начало прикармливания»;  </w:t>
      </w:r>
    </w:p>
    <w:p w:rsidR="00E83FB4" w:rsidRDefault="003A47C5">
      <w:pPr>
        <w:numPr>
          <w:ilvl w:val="0"/>
          <w:numId w:val="2"/>
        </w:numPr>
        <w:ind w:right="5" w:hanging="206"/>
      </w:pPr>
      <w:r>
        <w:t xml:space="preserve">пятый — «Старт» (начало ловли); – шестой — «До финиша осталось 5 </w:t>
      </w:r>
    </w:p>
    <w:p w:rsidR="00E83FB4" w:rsidRDefault="003A47C5">
      <w:pPr>
        <w:ind w:left="231" w:right="5"/>
      </w:pPr>
      <w:r>
        <w:t xml:space="preserve">минут»; – седьмой — «Финиш» (окончание ловли).  </w:t>
      </w:r>
    </w:p>
    <w:p w:rsidR="00E83FB4" w:rsidRPr="007C1C30" w:rsidRDefault="003A47C5">
      <w:pPr>
        <w:ind w:left="9" w:right="5"/>
        <w:rPr>
          <w:b/>
        </w:rPr>
      </w:pPr>
      <w:r w:rsidRPr="007C1C30">
        <w:rPr>
          <w:b/>
        </w:rPr>
        <w:t xml:space="preserve">Регламент:  </w:t>
      </w:r>
    </w:p>
    <w:p w:rsidR="00E83FB4" w:rsidRDefault="0080387B">
      <w:pPr>
        <w:ind w:left="9" w:right="5"/>
      </w:pPr>
      <w:r>
        <w:t>2</w:t>
      </w:r>
      <w:r w:rsidR="00C95206">
        <w:t>4 Августа</w:t>
      </w:r>
      <w:r w:rsidR="003A47C5">
        <w:t xml:space="preserve">: </w:t>
      </w:r>
    </w:p>
    <w:p w:rsidR="00E83FB4" w:rsidRDefault="003A47C5">
      <w:pPr>
        <w:ind w:left="9" w:right="5"/>
      </w:pPr>
      <w:r>
        <w:t xml:space="preserve">5:30 – 6.00 Сбор участников, регистрация, жеребьевка секторов.  </w:t>
      </w:r>
    </w:p>
    <w:p w:rsidR="00E83FB4" w:rsidRDefault="003A47C5">
      <w:pPr>
        <w:ind w:left="9" w:right="5"/>
      </w:pPr>
      <w:r>
        <w:t xml:space="preserve">6.00 – 6.15 Открытие соревнования, построение, объявление регламента. </w:t>
      </w:r>
    </w:p>
    <w:p w:rsidR="00E83FB4" w:rsidRDefault="003A47C5">
      <w:pPr>
        <w:ind w:left="9" w:right="5"/>
      </w:pPr>
      <w:r>
        <w:t xml:space="preserve">6.15  Время на доставку снастей к секторам. </w:t>
      </w:r>
    </w:p>
    <w:p w:rsidR="00E83FB4" w:rsidRDefault="003A47C5">
      <w:pPr>
        <w:ind w:left="9" w:right="5"/>
      </w:pPr>
      <w:r>
        <w:t xml:space="preserve">6:30  Вход в зону.  </w:t>
      </w:r>
    </w:p>
    <w:p w:rsidR="00E83FB4" w:rsidRDefault="003A47C5">
      <w:pPr>
        <w:ind w:left="9" w:right="5"/>
      </w:pPr>
      <w:r>
        <w:t xml:space="preserve">7:50 Начало прикармливания. </w:t>
      </w:r>
    </w:p>
    <w:p w:rsidR="00E83FB4" w:rsidRDefault="003A47C5">
      <w:pPr>
        <w:ind w:left="9" w:right="5"/>
      </w:pPr>
      <w:r>
        <w:t xml:space="preserve">8:00 Старт 1го тура. </w:t>
      </w:r>
    </w:p>
    <w:p w:rsidR="00E83FB4" w:rsidRDefault="003A47C5">
      <w:pPr>
        <w:ind w:left="9" w:right="5"/>
      </w:pPr>
      <w:r>
        <w:t xml:space="preserve">11:00 Финиш 1го тура.  </w:t>
      </w:r>
    </w:p>
    <w:p w:rsidR="00E83FB4" w:rsidRDefault="003A47C5">
      <w:pPr>
        <w:ind w:left="9" w:right="5"/>
      </w:pPr>
      <w:r>
        <w:lastRenderedPageBreak/>
        <w:t xml:space="preserve">11.00 – 11.30 Взвешивание 1го тура. </w:t>
      </w:r>
    </w:p>
    <w:p w:rsidR="00E83FB4" w:rsidRDefault="003A47C5">
      <w:pPr>
        <w:ind w:left="9" w:right="5"/>
      </w:pPr>
      <w:r>
        <w:t xml:space="preserve">12:30 Вход в зону. </w:t>
      </w:r>
    </w:p>
    <w:p w:rsidR="00E83FB4" w:rsidRDefault="003A47C5">
      <w:pPr>
        <w:ind w:left="9" w:right="5"/>
      </w:pPr>
      <w:r>
        <w:t xml:space="preserve">13.20 Начало прикармливания. </w:t>
      </w:r>
    </w:p>
    <w:p w:rsidR="00E83FB4" w:rsidRDefault="003A47C5">
      <w:pPr>
        <w:ind w:left="9" w:right="5"/>
      </w:pPr>
      <w:r>
        <w:t xml:space="preserve">13:30 Старт 2го тура. </w:t>
      </w:r>
    </w:p>
    <w:p w:rsidR="00E83FB4" w:rsidRDefault="003A47C5">
      <w:pPr>
        <w:ind w:left="9" w:right="5"/>
      </w:pPr>
      <w:r>
        <w:t xml:space="preserve">16:30 Финиш 2го тура. </w:t>
      </w:r>
    </w:p>
    <w:p w:rsidR="00E83FB4" w:rsidRDefault="003A47C5">
      <w:pPr>
        <w:ind w:left="9" w:right="5"/>
      </w:pPr>
      <w:r>
        <w:t xml:space="preserve">16.30 – 17.30 Взвешивание уловов. Подведение итогов.  </w:t>
      </w:r>
    </w:p>
    <w:p w:rsidR="00E83FB4" w:rsidRDefault="003A47C5">
      <w:pPr>
        <w:ind w:left="9" w:right="5"/>
      </w:pPr>
      <w:r>
        <w:t xml:space="preserve">17.30 – Торжественное закрытие соревнования, награждение победителей, отъезд участников.  </w:t>
      </w:r>
    </w:p>
    <w:p w:rsidR="00E83FB4" w:rsidRDefault="003A47C5">
      <w:pPr>
        <w:spacing w:after="289" w:line="392" w:lineRule="auto"/>
        <w:ind w:left="9" w:right="5"/>
      </w:pPr>
      <w:r>
        <w:rPr>
          <w:b/>
          <w:i/>
        </w:rPr>
        <w:t>Примечание:</w:t>
      </w:r>
      <w:r>
        <w:t xml:space="preserve"> Оргкомитет вправе изменить Регламент в силу непредвиденных обстоятельств, включая погодные условия.  </w:t>
      </w:r>
    </w:p>
    <w:p w:rsidR="00E83FB4" w:rsidRDefault="003A47C5" w:rsidP="007C1C30">
      <w:pPr>
        <w:spacing w:after="389" w:line="322" w:lineRule="auto"/>
        <w:ind w:left="745" w:right="5"/>
        <w:jc w:val="both"/>
      </w:pPr>
      <w:r w:rsidRPr="007C1C30">
        <w:rPr>
          <w:b/>
        </w:rPr>
        <w:t>4.4.</w:t>
      </w:r>
      <w:r>
        <w:t xml:space="preserve">До первого сигнала спортсмены должны в обязательном порядке сложить свои снасти и оборудование в своих секторах, но не имеют права находиться в этих секторах (это также касается лиц, помогающих при транспортировке снастей). Любая подготовка снастей и снаряжения запрещается до сигнала, разрешающего спортсменам вход в сектор. В случае сложного берегового рельефа либо иных природных условий (например, густая растительность) спортсмен имеет право по решению ГСК: производить очистку своего сектора от мешающих ему предметов и растительности; выровнять и закрепить платформу в случае расположения сектора на сложном береговом рельефе.  </w:t>
      </w:r>
    </w:p>
    <w:p w:rsidR="00E83FB4" w:rsidRDefault="003A47C5" w:rsidP="007C1C30">
      <w:pPr>
        <w:spacing w:after="312" w:line="326" w:lineRule="auto"/>
        <w:ind w:left="745" w:right="5"/>
        <w:jc w:val="both"/>
      </w:pPr>
      <w:r w:rsidRPr="007C1C30">
        <w:rPr>
          <w:b/>
        </w:rPr>
        <w:t>4.5.</w:t>
      </w:r>
      <w:r>
        <w:t xml:space="preserve">По первому сигналу («Вход в сектор») спортсмены занимают свои секторы, готовят к ловле прикормку, снаряжение и снасти, помещают в воду садки, измеряют глубину, проводят прочие действия по </w:t>
      </w:r>
      <w:r>
        <w:lastRenderedPageBreak/>
        <w:t xml:space="preserve">подготовке снастей и оборудования. Оказывать спортсменам практическую помощь в подготовке места соревнования, снастей и оборудования запрещается (исключение может быть сделано с разрешения старшего судьи зоны в случае физической невозможности выполнить необходимое действие спортсменом самостоятельно).  </w:t>
      </w:r>
    </w:p>
    <w:p w:rsidR="00E83FB4" w:rsidRDefault="003A47C5" w:rsidP="007C1C30">
      <w:pPr>
        <w:spacing w:after="351" w:line="388" w:lineRule="auto"/>
        <w:ind w:left="9" w:right="5" w:firstLine="699"/>
        <w:jc w:val="both"/>
      </w:pPr>
      <w:r>
        <w:t xml:space="preserve">В пределах своего сектора спортсмен имеет право набирать воду из водоема в любое время и в любых количествах только после первого сигнала.  </w:t>
      </w:r>
    </w:p>
    <w:p w:rsidR="00E83FB4" w:rsidRDefault="003A47C5">
      <w:pPr>
        <w:spacing w:after="458"/>
        <w:ind w:left="9" w:right="5"/>
      </w:pPr>
      <w:r>
        <w:t xml:space="preserve">Время подготовки перед туром составляет </w:t>
      </w:r>
      <w:r w:rsidR="00403399">
        <w:t>50-90минут</w:t>
      </w:r>
      <w:r>
        <w:t xml:space="preserve">.  </w:t>
      </w:r>
    </w:p>
    <w:p w:rsidR="00E83FB4" w:rsidRDefault="003A47C5" w:rsidP="007C1C30">
      <w:pPr>
        <w:spacing w:after="312" w:line="322" w:lineRule="auto"/>
        <w:ind w:left="745" w:right="5"/>
        <w:jc w:val="both"/>
      </w:pPr>
      <w:r w:rsidRPr="007C1C30">
        <w:rPr>
          <w:b/>
        </w:rPr>
        <w:t>4.6.</w:t>
      </w:r>
      <w:r>
        <w:t xml:space="preserve">Второй сигнал оповещает спортсменов о том, что до проверки прикормки и насадки осталось 5 минут. Третий сигнал оповещает спортсменов о том, что началась проверка прикормки и насадки. По четвертому сигналу спортсмены могут начать прикармливать рыбу без ее ловли (стартовое прикармливание). По пятому сигналу («Старт») разрешена ловля и прикармливание. Шестой сигнал возвещает о том, что до финиша осталось 5 минут.  </w:t>
      </w:r>
    </w:p>
    <w:p w:rsidR="00E83FB4" w:rsidRDefault="003A47C5" w:rsidP="007C1C30">
      <w:pPr>
        <w:spacing w:after="294" w:line="392" w:lineRule="auto"/>
        <w:ind w:left="9" w:right="5"/>
        <w:jc w:val="both"/>
      </w:pPr>
      <w:r>
        <w:t xml:space="preserve">По седьмому сигналу («Финиш») </w:t>
      </w:r>
      <w:r w:rsidR="007C1C30">
        <w:t xml:space="preserve">спортсменам надлежит немедленно </w:t>
      </w:r>
      <w:r>
        <w:t xml:space="preserve">прекратить ловлю и извлечь снасти из воды.  </w:t>
      </w:r>
    </w:p>
    <w:p w:rsidR="00606A56" w:rsidRDefault="003A47C5" w:rsidP="007C1C30">
      <w:pPr>
        <w:spacing w:after="0" w:line="346" w:lineRule="auto"/>
        <w:ind w:left="745" w:right="5"/>
        <w:jc w:val="both"/>
      </w:pPr>
      <w:r w:rsidRPr="007C1C30">
        <w:rPr>
          <w:b/>
        </w:rPr>
        <w:t>4.7.</w:t>
      </w:r>
      <w:r>
        <w:t>После сигнала «Вход в сектор» спортсмену запрещено пользоваться мобильной и радиосвязью до окончания тура. Тренеру при входе в сектор спортсмена также запрещено пользование мобильной и радиосвязью. Тренер обязан покинуть сектор спортсмена после 6-го сигнала («Пять минут до финиша»). Вне сектора</w:t>
      </w:r>
      <w:r w:rsidR="007C1C30">
        <w:t xml:space="preserve"> ловли тренеры и представители </w:t>
      </w:r>
      <w:r>
        <w:t xml:space="preserve">команд используют средства связи без ограничений. В ходе соревнований спортсмен может располагаться в своем секторе для ловли, как считает нужным. В процессе ловли спортсмен обязан прикармливать рыбу только в границах своего сектора. Заходить в нейтральную полосу, а также прикармливать и </w:t>
      </w:r>
      <w:r>
        <w:lastRenderedPageBreak/>
        <w:t xml:space="preserve">ловить в ней рыбу запрещается. В своем секторе спортсмены должны передвигаться по возможности бесшумно, не привлекая к себе внимания. В сектор к спортсмену разрешено заходить судьям и тренерам его команды для того, чтобы дать спортсмену устный совет. В секторе спортсмена не могут находиться два тренера одновременно.  </w:t>
      </w:r>
    </w:p>
    <w:p w:rsidR="007C1C30" w:rsidRDefault="007C1C30" w:rsidP="00606A56">
      <w:pPr>
        <w:spacing w:after="475"/>
        <w:ind w:left="720" w:right="5" w:firstLine="0"/>
        <w:jc w:val="both"/>
      </w:pPr>
    </w:p>
    <w:p w:rsidR="00E83FB4" w:rsidRDefault="003A47C5" w:rsidP="00606A56">
      <w:pPr>
        <w:spacing w:after="475"/>
        <w:ind w:left="720" w:right="5" w:firstLine="0"/>
        <w:jc w:val="both"/>
      </w:pPr>
      <w:r w:rsidRPr="007C1C30">
        <w:rPr>
          <w:b/>
        </w:rPr>
        <w:t>4.8.</w:t>
      </w:r>
      <w:r>
        <w:t>До сигнала «Начало проверки прикормки» спортсмен обязан убедиться в наличии у него всего необходимого для участия в соревнованиях. В это время он имеет право выходить из своего сектора с уведомлением судьи</w:t>
      </w:r>
      <w:r w:rsidR="00C95206">
        <w:t>-</w:t>
      </w:r>
      <w:r>
        <w:t>контролера и вносить в сектор любые вещи и предметы. После сигнала «Начало проверки прикормки» и до окончания взвешивания своей зоны спортсмен имеет право временно покинуть сектор с разрешения судьи</w:t>
      </w:r>
      <w:r w:rsidR="00C95206">
        <w:t>-</w:t>
      </w:r>
      <w:r>
        <w:t xml:space="preserve">контролера только в случае крайней необходимости. Дополнительные снасти могут быть переданы спортсмену через судью контролера до сигнала, разрешающего начать прикармливание, а насадка и прикормка — только до начала проверки судейской коллегией в секторе количества разрешенной насадки и прикормки. После сигнала к началу прикармливания спортсменам запрещается принимать извне любые снасти и принадлежности, за исключением частей снастей в случае их поломки, а также предметов, необходимых для поддержания жизни, здоровья и безопасности спортсмена. Все они могут быть переданы с разрешения и в присутствии судьи в любое время соревнования. Выход спортсмена из сектора во время ловли, кроме случаев приостановки соревнований в связи с грозой, должен сопровождаться извлечением снасти (крючка с насадкой) из воды. Если спортсмен не покидает границ своего сектора, снасть (крючок с насадкой) может находиться в воде, независимо от того, какие действия производит спортсмен. При подготовке к ловле и во время тура соревнований войти в воду спортсмен имеет право только с разрешения старшего судьи зоны.  </w:t>
      </w:r>
    </w:p>
    <w:p w:rsidR="00E83FB4" w:rsidRDefault="003A47C5" w:rsidP="007C1C30">
      <w:pPr>
        <w:spacing w:after="442"/>
        <w:ind w:left="745" w:right="5"/>
        <w:jc w:val="both"/>
      </w:pPr>
      <w:r w:rsidRPr="007C1C30">
        <w:rPr>
          <w:b/>
        </w:rPr>
        <w:t>4.9.</w:t>
      </w:r>
      <w:r w:rsidR="007C1C30">
        <w:t xml:space="preserve"> </w:t>
      </w:r>
      <w:r>
        <w:t xml:space="preserve">До сигнала «Вход в сектор» прикормка и насадка могут готовиться спортсменом или третьими лицами, оказывающими ему помощь, за пределами сектора. После сигнала «Вход в сектор» насадка и прикормка могут быть доставлены спортсмену во время периода подготовки. Насадка и прикормка могут готовиться в это время как за </w:t>
      </w:r>
      <w:r>
        <w:lastRenderedPageBreak/>
        <w:t xml:space="preserve">пределами сектора, с помощью третьих лиц, так и в секторе самим спортсменом, до сигнала к началу проверки насадки и прикормки. Начиная с этого сигнала, насадка и прикормка должны находиться в секторе спортсмена. С этого момента запрещается продолжать приготовление прикормки и насадки, а также добавлять в них иные компоненты до их проверки судейской коллегией. Готовить прикормку до третьего сигнала («Проверка прикормки и насадки») разрешается, в том числе и с помощью третьих лиц, с использованием механических и электрических приспособлений для перемешивания компонентов прикормки, а также сита для просеивания прикормки. После третьего сигнала и до сигнала «Финиш» любые действия с прикормкой осуществляются только в своем секторе и только самим спортсменом. После третьего сигнала и до сигнала «Финиш» использование механических и электрических приспособлений при смешивании компонентов прикормки, просеивание прикормки при помощи сита, а также прочие дополнительные приспособления для смешивания и просеивания запрещены.  </w:t>
      </w:r>
    </w:p>
    <w:p w:rsidR="00E83FB4" w:rsidRDefault="003A47C5" w:rsidP="007C1C30">
      <w:pPr>
        <w:spacing w:after="0"/>
        <w:ind w:left="745" w:right="5"/>
        <w:jc w:val="both"/>
      </w:pPr>
      <w:r w:rsidRPr="007C1C30">
        <w:rPr>
          <w:b/>
        </w:rPr>
        <w:t>4.10.</w:t>
      </w:r>
      <w:r>
        <w:t xml:space="preserve">Спортсмену разрешается применять насадку и прикормку только естественного происхождения. Насадка не должна быть по своему составу смесью измельченных компонентов. Хлеб, паста, смеси веществ или насадок, таких как </w:t>
      </w:r>
      <w:proofErr w:type="spellStart"/>
      <w:r>
        <w:t>пеллетс</w:t>
      </w:r>
      <w:proofErr w:type="spellEnd"/>
      <w:r>
        <w:t xml:space="preserve">, </w:t>
      </w:r>
      <w:proofErr w:type="spellStart"/>
      <w:r>
        <w:t>бойлы</w:t>
      </w:r>
      <w:proofErr w:type="spellEnd"/>
      <w:r>
        <w:t xml:space="preserve">, шарики прикормки или каши и т. п. в качестве насадки запрещены. Насадка и прикормка могут быть </w:t>
      </w:r>
      <w:proofErr w:type="gramStart"/>
      <w:r>
        <w:t>окрашены</w:t>
      </w:r>
      <w:proofErr w:type="gramEnd"/>
      <w:r>
        <w:t xml:space="preserve">, пропитаны и/или покрыты </w:t>
      </w:r>
      <w:proofErr w:type="spellStart"/>
      <w:r>
        <w:t>вкусоароматическими</w:t>
      </w:r>
      <w:proofErr w:type="spellEnd"/>
      <w:r>
        <w:t xml:space="preserve"> веществами. Насадка должна быть насажена на крючок методом ее прокалывания, а не прикрепляться к нему каким</w:t>
      </w:r>
      <w:r w:rsidR="00403399">
        <w:t>-</w:t>
      </w:r>
      <w:r>
        <w:t xml:space="preserve">либо иным способом. Одновременно и в качестве насадки, и в составе прикормки, могут использоваться зерна и/или части зерен кукурузы, конопли, пшеницы, гороха и т. п., прошедшие любую обработку, сохраняющую их целостность. Одновременно на крючок может быть насажено несколько различных насадок. Запрещаются насадки и прикормки, содержащие в переработанном или в не переработанном виде рыбу (за исключением рыбной муки), муравьев, муравьиные яйца и икру рыб. Запрещено использование любых искусственных насадок. Запрещается применение наркотических и одурманивающих рыбу веществ.  </w:t>
      </w:r>
    </w:p>
    <w:p w:rsidR="00E83FB4" w:rsidRDefault="003A47C5" w:rsidP="007C1C30">
      <w:pPr>
        <w:spacing w:after="0" w:line="340" w:lineRule="auto"/>
        <w:ind w:left="9" w:right="5" w:firstLine="699"/>
        <w:jc w:val="both"/>
      </w:pPr>
      <w:r>
        <w:t>В секторе разрешено хранить прикормку и насадку в количестве не более</w:t>
      </w:r>
      <w:proofErr w:type="gramStart"/>
      <w:r>
        <w:t>,</w:t>
      </w:r>
      <w:proofErr w:type="gramEnd"/>
      <w:r>
        <w:t xml:space="preserve"> чем разрешено регламентом соревнования. Возможные излишки насадки и прикормки из сектора удаляются. Если количество прикормки и </w:t>
      </w:r>
      <w:r>
        <w:lastRenderedPageBreak/>
        <w:t xml:space="preserve">насадки в секторе превышает установленную норму, то спортсмен получает соответствующие санкции.  </w:t>
      </w:r>
    </w:p>
    <w:p w:rsidR="00E83FB4" w:rsidRDefault="003A47C5" w:rsidP="007C1C30">
      <w:pPr>
        <w:spacing w:after="365" w:line="337" w:lineRule="auto"/>
        <w:ind w:left="9" w:right="5" w:firstLine="699"/>
        <w:jc w:val="both"/>
      </w:pPr>
      <w:r>
        <w:t xml:space="preserve">Количество прикормки (увлажненной, просеянной и готовой к использованию смеси вместе с грунтом и иными компонентами, включая гравий, землю, кукурузу, пшеницу, коноплю и т. д. и прочие </w:t>
      </w:r>
      <w:proofErr w:type="gramStart"/>
      <w:r>
        <w:t>добавки</w:t>
      </w:r>
      <w:proofErr w:type="gramEnd"/>
      <w:r w:rsidR="00403399">
        <w:t xml:space="preserve">  включая </w:t>
      </w:r>
      <w:proofErr w:type="spellStart"/>
      <w:r w:rsidR="00403399">
        <w:t>ароматизаторы</w:t>
      </w:r>
      <w:proofErr w:type="spellEnd"/>
      <w:r>
        <w:t xml:space="preserve">) на один тур не должно превышать 15 литров на одного спортсмена.  </w:t>
      </w:r>
    </w:p>
    <w:p w:rsidR="00E83FB4" w:rsidRDefault="003A47C5" w:rsidP="007C1C30">
      <w:pPr>
        <w:spacing w:after="296" w:line="350" w:lineRule="auto"/>
        <w:ind w:left="745" w:right="5"/>
        <w:jc w:val="both"/>
      </w:pPr>
      <w:r w:rsidRPr="007C1C30">
        <w:rPr>
          <w:b/>
        </w:rPr>
        <w:t>4.11.</w:t>
      </w:r>
      <w:r w:rsidR="007C1C30">
        <w:t xml:space="preserve"> </w:t>
      </w:r>
      <w:proofErr w:type="gramStart"/>
      <w:r>
        <w:t>Количество живой насадки и прикормки на один тур для одного спортсмена устанавливается в предельном объеме 2,</w:t>
      </w:r>
      <w:r w:rsidR="00C95206">
        <w:t>625</w:t>
      </w:r>
      <w:r>
        <w:t xml:space="preserve"> литров, из которых не более 1/2 (0,5) литра мотыля (мелкого и крупного общим количеством), </w:t>
      </w:r>
      <w:r w:rsidR="00C95206">
        <w:t>и</w:t>
      </w:r>
      <w:r>
        <w:t xml:space="preserve"> крупного мотыля — не более 1/8 (0,125) литра, и не более 1/2 (0,5) литра земляных или навозных червей.  </w:t>
      </w:r>
      <w:proofErr w:type="gramEnd"/>
    </w:p>
    <w:p w:rsidR="00E83FB4" w:rsidRDefault="003A47C5" w:rsidP="007C1C30">
      <w:pPr>
        <w:spacing w:after="0" w:line="319" w:lineRule="auto"/>
        <w:ind w:left="9" w:right="5" w:firstLine="699"/>
        <w:jc w:val="both"/>
      </w:pPr>
      <w:r>
        <w:t xml:space="preserve">Насадочный мотыль предъявляется отдельно в количестве не более 1/8 (0,125) литра. Насадочный мотыль может предъявляться в таре с водой, но по требованию судьи при контроле насадки (если у судьи есть сомнения в количестве разрешенной насадки) должен быть помещен в тару объемом не более 1/8 (0,125) литра для контроля. Насадка и прикормка животного происхождения должна быть предъявлена спортсменами на контроль в мерной таре, объем которой меньше либо соответствует разрешенному объему. Мерная тара, в которой предъявляются живые компоненты насадки и прикормки, должна быть закрыта крышкой, без вспомогательных приспособлений, обеспечивающих  искусственное прижатие крышки, а указание ее объема нанесено промышленным способом. Мотыль для прикормки предъявляется к проверке в одной или двух мерных емкостях суммарным объемом не более разрешенного для этого вида компонентов, например: 1/8 (0,125) литра насадочного мотыля в емкости объемом 1/8 (0,125) литра и 1/2 (0,5) литра прикормочный мотыля в емкости объемом 1/2 (0,5) литра. Компоненты животного происхождения предъявляются к проверке в живом либо умерщвленном виде, с обязательным сохранением их целостности. Все живые компоненты, предъявленные при проверке, могут использоваться как для насадки, так и для прикормки.  </w:t>
      </w:r>
    </w:p>
    <w:p w:rsidR="00E83FB4" w:rsidRDefault="003A47C5">
      <w:pPr>
        <w:numPr>
          <w:ilvl w:val="0"/>
          <w:numId w:val="3"/>
        </w:numPr>
        <w:spacing w:after="495" w:line="269" w:lineRule="auto"/>
        <w:ind w:hanging="274"/>
      </w:pPr>
      <w:r>
        <w:rPr>
          <w:b/>
        </w:rPr>
        <w:lastRenderedPageBreak/>
        <w:t>НАГРАЖДЕНИЕ.</w:t>
      </w:r>
    </w:p>
    <w:p w:rsidR="00E83FB4" w:rsidRDefault="003A47C5" w:rsidP="007C1C30">
      <w:pPr>
        <w:numPr>
          <w:ilvl w:val="1"/>
          <w:numId w:val="3"/>
        </w:numPr>
        <w:spacing w:after="507" w:line="265" w:lineRule="auto"/>
        <w:ind w:right="5" w:hanging="480"/>
        <w:jc w:val="both"/>
      </w:pPr>
      <w:r>
        <w:t xml:space="preserve">Спортсмены занявшие 1-3 место награждаются кубком и медалью.  </w:t>
      </w:r>
    </w:p>
    <w:p w:rsidR="00E83FB4" w:rsidRDefault="003A47C5" w:rsidP="007C1C30">
      <w:pPr>
        <w:numPr>
          <w:ilvl w:val="1"/>
          <w:numId w:val="3"/>
        </w:numPr>
        <w:spacing w:after="159"/>
        <w:ind w:right="5" w:hanging="480"/>
        <w:jc w:val="both"/>
      </w:pPr>
      <w:r>
        <w:t xml:space="preserve">Команды занявшие 1-3 место награждаются кубком и медалями. </w:t>
      </w:r>
    </w:p>
    <w:p w:rsidR="00E83FB4" w:rsidRDefault="003A47C5" w:rsidP="007C1C30">
      <w:pPr>
        <w:spacing w:after="459"/>
        <w:ind w:left="1225" w:right="5"/>
        <w:jc w:val="both"/>
      </w:pPr>
      <w:r>
        <w:t xml:space="preserve">Предоставляются призы от спонсоров.  </w:t>
      </w:r>
    </w:p>
    <w:p w:rsidR="00E83FB4" w:rsidRDefault="003A47C5" w:rsidP="007C1C30">
      <w:pPr>
        <w:numPr>
          <w:ilvl w:val="1"/>
          <w:numId w:val="3"/>
        </w:numPr>
        <w:spacing w:after="368" w:line="388" w:lineRule="auto"/>
        <w:ind w:right="5" w:hanging="480"/>
        <w:jc w:val="both"/>
      </w:pPr>
      <w:r>
        <w:t xml:space="preserve">Условия размещения рекламы спонсоров оговариваются с организаторами соревнований.  </w:t>
      </w:r>
    </w:p>
    <w:p w:rsidR="00E83FB4" w:rsidRDefault="003A47C5">
      <w:pPr>
        <w:pStyle w:val="1"/>
        <w:spacing w:after="392"/>
        <w:ind w:left="9"/>
      </w:pPr>
      <w:r>
        <w:t>6. УСЛОВИЯ ФИНАНСИРОВАНИЯ</w:t>
      </w:r>
    </w:p>
    <w:p w:rsidR="00E83FB4" w:rsidRDefault="003A47C5" w:rsidP="007C1C30">
      <w:pPr>
        <w:spacing w:line="350" w:lineRule="auto"/>
        <w:ind w:left="9" w:right="5"/>
        <w:jc w:val="both"/>
      </w:pPr>
      <w:r w:rsidRPr="007C1C30">
        <w:rPr>
          <w:b/>
        </w:rPr>
        <w:t>6.1.</w:t>
      </w:r>
      <w:r>
        <w:t xml:space="preserve"> Финансирование осуществляется на долевой основе: расходы по командированию спортсменов (проезд, проживание, питание, суточные, приобретение насадки и прикормки) — за счёт организаций, командирующих спортсменов и/или самих спортсменов. Оплата судейства и техническое обеспечение соревнований осуществляется за счёт и вступительных взносов.  </w:t>
      </w:r>
    </w:p>
    <w:p w:rsidR="00606A56" w:rsidRDefault="003A47C5" w:rsidP="007C1C30">
      <w:pPr>
        <w:ind w:left="9" w:right="5"/>
        <w:jc w:val="both"/>
      </w:pPr>
      <w:r w:rsidRPr="007C1C30">
        <w:rPr>
          <w:b/>
        </w:rPr>
        <w:t>6.2.</w:t>
      </w:r>
      <w:r>
        <w:t xml:space="preserve"> Вступительный взнос для уч</w:t>
      </w:r>
      <w:r w:rsidR="00403399">
        <w:t>астников</w:t>
      </w:r>
      <w:r w:rsidR="00606A56">
        <w:t xml:space="preserve"> ФРСКО соста</w:t>
      </w:r>
      <w:r w:rsidR="00403399">
        <w:t>вляет 1</w:t>
      </w:r>
      <w:r w:rsidR="00C95206">
        <w:t>1</w:t>
      </w:r>
      <w:r w:rsidR="00403399">
        <w:t>0</w:t>
      </w:r>
      <w:r>
        <w:t>0 рублей</w:t>
      </w:r>
      <w:r w:rsidR="00D32787">
        <w:t>.</w:t>
      </w:r>
      <w:r w:rsidR="00606A56">
        <w:t xml:space="preserve"> Для остальных участников вступительный взнос 1</w:t>
      </w:r>
      <w:r w:rsidR="00C95206">
        <w:t>4</w:t>
      </w:r>
      <w:r w:rsidR="00606A56">
        <w:t>00 рублей</w:t>
      </w:r>
    </w:p>
    <w:p w:rsidR="00E83FB4" w:rsidRPr="007C1C30" w:rsidRDefault="00D32787" w:rsidP="00606A56">
      <w:pPr>
        <w:ind w:right="5"/>
        <w:rPr>
          <w:i/>
        </w:rPr>
      </w:pPr>
      <w:r>
        <w:t xml:space="preserve"> </w:t>
      </w:r>
      <w:r w:rsidRPr="007C1C30">
        <w:rPr>
          <w:i/>
        </w:rPr>
        <w:t>Примечание: При неявке на соревнования взнос не воз</w:t>
      </w:r>
      <w:r w:rsidR="00606A56" w:rsidRPr="007C1C30">
        <w:rPr>
          <w:i/>
        </w:rPr>
        <w:t>в</w:t>
      </w:r>
      <w:r w:rsidRPr="007C1C30">
        <w:rPr>
          <w:i/>
        </w:rPr>
        <w:t xml:space="preserve">ращается. Оплата взноса участниками производиться на карту </w:t>
      </w:r>
      <w:proofErr w:type="spellStart"/>
      <w:r w:rsidRPr="007C1C30">
        <w:rPr>
          <w:i/>
        </w:rPr>
        <w:t>Тинько</w:t>
      </w:r>
      <w:r w:rsidR="00606A56" w:rsidRPr="007C1C30">
        <w:rPr>
          <w:i/>
        </w:rPr>
        <w:t>ф</w:t>
      </w:r>
      <w:proofErr w:type="spellEnd"/>
      <w:r w:rsidRPr="007C1C30">
        <w:rPr>
          <w:i/>
        </w:rPr>
        <w:t xml:space="preserve"> 2200 7007 1078 8034 Сергей Владимирович </w:t>
      </w:r>
      <w:proofErr w:type="spellStart"/>
      <w:r w:rsidRPr="007C1C30">
        <w:rPr>
          <w:i/>
        </w:rPr>
        <w:t>Стяжкин</w:t>
      </w:r>
      <w:proofErr w:type="spellEnd"/>
    </w:p>
    <w:p w:rsidR="00E83FB4" w:rsidRDefault="003A47C5">
      <w:pPr>
        <w:spacing w:after="405"/>
        <w:ind w:left="9" w:right="5"/>
      </w:pPr>
      <w:r w:rsidRPr="007C1C30">
        <w:rPr>
          <w:b/>
        </w:rPr>
        <w:t>6.3.</w:t>
      </w:r>
      <w:r>
        <w:t xml:space="preserve"> Вступительный взнос для участников до 18 лет бесплатно.  </w:t>
      </w:r>
    </w:p>
    <w:p w:rsidR="00E83FB4" w:rsidRDefault="00E83FB4">
      <w:pPr>
        <w:spacing w:after="530" w:line="259" w:lineRule="auto"/>
        <w:ind w:left="14" w:firstLine="0"/>
      </w:pPr>
    </w:p>
    <w:p w:rsidR="00E83FB4" w:rsidRDefault="003A47C5">
      <w:pPr>
        <w:numPr>
          <w:ilvl w:val="0"/>
          <w:numId w:val="4"/>
        </w:numPr>
        <w:spacing w:after="495" w:line="269" w:lineRule="auto"/>
        <w:ind w:hanging="274"/>
      </w:pPr>
      <w:r>
        <w:rPr>
          <w:b/>
        </w:rPr>
        <w:t>ЗАЯВКИ НА УЧАСТИЕ.</w:t>
      </w:r>
    </w:p>
    <w:p w:rsidR="00E83FB4" w:rsidRDefault="00DC0335">
      <w:pPr>
        <w:numPr>
          <w:ilvl w:val="1"/>
          <w:numId w:val="4"/>
        </w:numPr>
        <w:spacing w:after="159" w:line="265" w:lineRule="auto"/>
        <w:ind w:right="7" w:hanging="696"/>
      </w:pPr>
      <w:r>
        <w:t>Подача</w:t>
      </w:r>
      <w:r w:rsidR="003A47C5">
        <w:t xml:space="preserve"> заявок производится до 2</w:t>
      </w:r>
      <w:r w:rsidR="00C95206">
        <w:t>2</w:t>
      </w:r>
      <w:r w:rsidR="003A47C5">
        <w:t xml:space="preserve"> </w:t>
      </w:r>
      <w:r w:rsidR="00C95206">
        <w:t>Августа</w:t>
      </w:r>
      <w:r w:rsidR="00403399">
        <w:t xml:space="preserve"> 202</w:t>
      </w:r>
      <w:r w:rsidR="00606A56">
        <w:t>4</w:t>
      </w:r>
      <w:r w:rsidR="003A47C5">
        <w:t xml:space="preserve"> г. </w:t>
      </w:r>
    </w:p>
    <w:p w:rsidR="00E83FB4" w:rsidRDefault="003A47C5">
      <w:pPr>
        <w:spacing w:after="166"/>
        <w:ind w:left="755" w:right="5"/>
      </w:pPr>
      <w:r>
        <w:lastRenderedPageBreak/>
        <w:t xml:space="preserve">Включительно. </w:t>
      </w:r>
    </w:p>
    <w:p w:rsidR="00E83FB4" w:rsidRDefault="003A47C5" w:rsidP="007C1C30">
      <w:pPr>
        <w:numPr>
          <w:ilvl w:val="1"/>
          <w:numId w:val="4"/>
        </w:numPr>
        <w:spacing w:after="245" w:line="388" w:lineRule="auto"/>
        <w:ind w:right="7" w:hanging="696"/>
        <w:jc w:val="both"/>
      </w:pPr>
      <w:r>
        <w:t xml:space="preserve">В заявке должны быть указаны: ФИО спортсменов полностью; </w:t>
      </w:r>
      <w:r w:rsidR="00403399">
        <w:t>дата</w:t>
      </w:r>
      <w:r>
        <w:t xml:space="preserve"> рождения; спортивный разряд/звание; город проживания.  </w:t>
      </w:r>
      <w:r w:rsidR="00DC0335">
        <w:t>Бланк</w:t>
      </w:r>
      <w:r w:rsidR="00DC0335">
        <w:rPr>
          <w:lang w:val="en-US"/>
        </w:rPr>
        <w:t xml:space="preserve"> </w:t>
      </w:r>
      <w:r w:rsidR="00DC0335">
        <w:t xml:space="preserve">заполненной заявки отправлять на почту </w:t>
      </w:r>
      <w:r w:rsidR="00DC0335">
        <w:rPr>
          <w:lang w:val="en-US"/>
        </w:rPr>
        <w:t>sergey.rybakkirov@gmail.com</w:t>
      </w:r>
    </w:p>
    <w:p w:rsidR="00E83FB4" w:rsidRDefault="003A47C5" w:rsidP="007C1C30">
      <w:pPr>
        <w:ind w:left="9" w:right="5"/>
        <w:jc w:val="both"/>
      </w:pPr>
      <w:r>
        <w:t xml:space="preserve">Текущее состояние предварительной регистрации отображается в  https://vk.com/kirovfeederliga  </w:t>
      </w:r>
    </w:p>
    <w:p w:rsidR="00E83FB4" w:rsidRDefault="003A47C5">
      <w:pPr>
        <w:numPr>
          <w:ilvl w:val="2"/>
          <w:numId w:val="4"/>
        </w:numPr>
        <w:ind w:left="1404" w:right="7" w:hanging="677"/>
      </w:pPr>
      <w:r>
        <w:t>Все вопросы по телефону – 89</w:t>
      </w:r>
      <w:r w:rsidR="00403399">
        <w:t>536741553</w:t>
      </w:r>
      <w:r>
        <w:t xml:space="preserve"> </w:t>
      </w:r>
      <w:proofErr w:type="spellStart"/>
      <w:r w:rsidR="00403399">
        <w:t>Стяжкин</w:t>
      </w:r>
      <w:proofErr w:type="spellEnd"/>
      <w:r w:rsidR="00403399">
        <w:t xml:space="preserve"> Сергей Владимирович</w:t>
      </w:r>
    </w:p>
    <w:p w:rsidR="00E83FB4" w:rsidRDefault="00D32787">
      <w:pPr>
        <w:numPr>
          <w:ilvl w:val="2"/>
          <w:numId w:val="4"/>
        </w:numPr>
        <w:spacing w:after="520" w:line="265" w:lineRule="auto"/>
        <w:ind w:left="1404" w:right="7" w:hanging="677"/>
      </w:pPr>
      <w:r>
        <w:t>Участник считается зарегистрированным после оплаты взноса</w:t>
      </w:r>
      <w:r w:rsidR="003A47C5">
        <w:t xml:space="preserve">.   </w:t>
      </w:r>
    </w:p>
    <w:p w:rsidR="00E83FB4" w:rsidRDefault="003A47C5">
      <w:pPr>
        <w:pStyle w:val="1"/>
        <w:spacing w:after="445"/>
        <w:ind w:left="9"/>
      </w:pPr>
      <w:r>
        <w:t>8. Обеспечение безопасности участников и зрителей</w:t>
      </w:r>
    </w:p>
    <w:p w:rsidR="00E83FB4" w:rsidRDefault="003A47C5" w:rsidP="007C1C30">
      <w:pPr>
        <w:spacing w:line="325" w:lineRule="auto"/>
        <w:ind w:left="9" w:right="5"/>
        <w:jc w:val="both"/>
      </w:pPr>
      <w:r w:rsidRPr="007C1C30">
        <w:rPr>
          <w:b/>
        </w:rPr>
        <w:t>8.1.</w:t>
      </w:r>
      <w:r>
        <w:t xml:space="preserve"> 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условии, наличия актов готовности объектов спорта к проведению мероприятий, утверждаемых в установленном порядке. Ответственные исполнители: руководитель объекта спорта и главный судья соревнований. Мероприятие обслуживается квалифицированными медицинскими работниками.  </w:t>
      </w:r>
    </w:p>
    <w:p w:rsidR="00E83FB4" w:rsidRPr="007C1C30" w:rsidRDefault="003A47C5" w:rsidP="007C1C30">
      <w:pPr>
        <w:spacing w:after="86" w:line="259" w:lineRule="auto"/>
        <w:ind w:left="5"/>
        <w:jc w:val="both"/>
      </w:pPr>
      <w:r w:rsidRPr="007C1C30">
        <w:rPr>
          <w:rFonts w:eastAsia="Calibri"/>
          <w:b/>
        </w:rPr>
        <w:t>8.2.</w:t>
      </w:r>
      <w:r w:rsidRPr="007C1C30">
        <w:rPr>
          <w:rFonts w:eastAsia="Calibri"/>
        </w:rPr>
        <w:t xml:space="preserve">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 w:rsidRPr="007C1C30">
        <w:rPr>
          <w:rFonts w:eastAsia="Calibri"/>
        </w:rPr>
        <w:t>Минспорта</w:t>
      </w:r>
      <w:proofErr w:type="spellEnd"/>
      <w:r w:rsidRPr="007C1C30">
        <w:rPr>
          <w:rFonts w:eastAsia="Calibri"/>
        </w:rPr>
        <w:t xml:space="preserve"> России от 9 августа 2016 года № 947. </w:t>
      </w:r>
    </w:p>
    <w:p w:rsidR="00E83FB4" w:rsidRDefault="00E83FB4">
      <w:pPr>
        <w:spacing w:after="0" w:line="259" w:lineRule="auto"/>
        <w:ind w:left="14" w:firstLine="0"/>
      </w:pPr>
    </w:p>
    <w:sectPr w:rsidR="00E83FB4" w:rsidSect="00D55AC1">
      <w:pgSz w:w="11904" w:h="16838"/>
      <w:pgMar w:top="1533" w:right="1448" w:bottom="1579" w:left="1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50D3"/>
    <w:multiLevelType w:val="multilevel"/>
    <w:tmpl w:val="93A21CCC"/>
    <w:lvl w:ilvl="0">
      <w:start w:val="7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AF263B"/>
    <w:multiLevelType w:val="multilevel"/>
    <w:tmpl w:val="660C7598"/>
    <w:lvl w:ilvl="0">
      <w:start w:val="1"/>
      <w:numFmt w:val="decimal"/>
      <w:lvlText w:val="%1."/>
      <w:lvlJc w:val="left"/>
      <w:pPr>
        <w:ind w:left="735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401E36"/>
    <w:multiLevelType w:val="multilevel"/>
    <w:tmpl w:val="4A9213C2"/>
    <w:lvl w:ilvl="0">
      <w:start w:val="5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452100"/>
    <w:multiLevelType w:val="hybridMultilevel"/>
    <w:tmpl w:val="FFFFFFFF"/>
    <w:lvl w:ilvl="0" w:tplc="5232A5BA">
      <w:start w:val="1"/>
      <w:numFmt w:val="bullet"/>
      <w:lvlText w:val="–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1EA779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E3040D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F403B0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392135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B724C9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A04C3A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9AE802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4FE15F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3FB4"/>
    <w:rsid w:val="001801EC"/>
    <w:rsid w:val="003A47C5"/>
    <w:rsid w:val="00403399"/>
    <w:rsid w:val="00441731"/>
    <w:rsid w:val="004565CE"/>
    <w:rsid w:val="00606A56"/>
    <w:rsid w:val="007C1C30"/>
    <w:rsid w:val="0080387B"/>
    <w:rsid w:val="008824C6"/>
    <w:rsid w:val="008B1EC1"/>
    <w:rsid w:val="00B11226"/>
    <w:rsid w:val="00B66395"/>
    <w:rsid w:val="00BD33EC"/>
    <w:rsid w:val="00C95206"/>
    <w:rsid w:val="00D32787"/>
    <w:rsid w:val="00D55AC1"/>
    <w:rsid w:val="00DC0335"/>
    <w:rsid w:val="00E83FB4"/>
    <w:rsid w:val="00EF63CB"/>
    <w:rsid w:val="00FA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C1"/>
    <w:pPr>
      <w:spacing w:after="502" w:line="266" w:lineRule="auto"/>
      <w:ind w:left="1105" w:hanging="10"/>
    </w:pPr>
    <w:rPr>
      <w:rFonts w:ascii="Times New Roman" w:eastAsia="Times New Roman" w:hAnsi="Times New Roman" w:cs="Times New Roman"/>
      <w:color w:val="000000"/>
      <w:sz w:val="27"/>
      <w:lang w:bidi="ru-RU"/>
    </w:rPr>
  </w:style>
  <w:style w:type="paragraph" w:styleId="1">
    <w:name w:val="heading 1"/>
    <w:next w:val="a"/>
    <w:link w:val="10"/>
    <w:uiPriority w:val="9"/>
    <w:qFormat/>
    <w:rsid w:val="00D55AC1"/>
    <w:pPr>
      <w:keepNext/>
      <w:keepLines/>
      <w:spacing w:after="495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5AC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79123739265</dc:creator>
  <cp:lastModifiedBy>НЕСКАЖУ</cp:lastModifiedBy>
  <cp:revision>2</cp:revision>
  <dcterms:created xsi:type="dcterms:W3CDTF">2024-08-04T20:13:00Z</dcterms:created>
  <dcterms:modified xsi:type="dcterms:W3CDTF">2024-08-04T20:13:00Z</dcterms:modified>
</cp:coreProperties>
</file>