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8907E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СОГЛАСОВАНО                                                                                         </w:t>
      </w:r>
    </w:p>
    <w:p w14:paraId="6E4BF98D" w14:textId="77777777" w:rsidR="00493E0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Министра спорта Республики Татарстан </w:t>
      </w:r>
    </w:p>
    <w:p w14:paraId="73B196DF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Садриев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И. З. </w:t>
      </w:r>
    </w:p>
    <w:p w14:paraId="7EF5E491" w14:textId="77777777" w:rsidR="00493E05" w:rsidRDefault="00493E05" w:rsidP="00493E0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УТВЕРЕЖДЕНО</w:t>
      </w:r>
    </w:p>
    <w:p w14:paraId="5D509EDD" w14:textId="113DA79F" w:rsidR="00493E05" w:rsidRPr="00EB5BC5" w:rsidRDefault="005D4339" w:rsidP="00493E0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Президент РФСОО «ФРС РТ» _______________Ляхов М. И.</w:t>
      </w:r>
    </w:p>
    <w:p w14:paraId="78EB66D0" w14:textId="77777777" w:rsidR="00493E05" w:rsidRDefault="00493E05" w:rsidP="00493E0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  <w:sectPr w:rsidR="00493E05" w:rsidSect="000E1D81">
          <w:footerReference w:type="default" r:id="rId8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9D4344B" w14:textId="77777777" w:rsidR="00493E05" w:rsidRPr="00EB5BC5" w:rsidRDefault="00493E05" w:rsidP="00493E0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CE70F77" w14:textId="77777777" w:rsidR="00493E05" w:rsidRPr="00EB5BC5" w:rsidRDefault="00493E05" w:rsidP="00493E0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7492990" w14:textId="77777777" w:rsidR="00493E05" w:rsidRPr="00EB5BC5" w:rsidRDefault="00493E05" w:rsidP="00493E0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CCC5147" w14:textId="77777777" w:rsidR="00493E05" w:rsidRPr="00EB5BC5" w:rsidRDefault="00493E05" w:rsidP="00493E0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556F414" w14:textId="77777777" w:rsidR="00493E05" w:rsidRPr="00EB5BC5" w:rsidRDefault="00493E05" w:rsidP="00493E0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3DE4A3A" w14:textId="77777777" w:rsidR="00493E05" w:rsidRPr="00EB5BC5" w:rsidRDefault="00493E05" w:rsidP="00493E0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1D27E4B" w14:textId="77777777" w:rsidR="00493E05" w:rsidRPr="00EB5BC5" w:rsidRDefault="00493E05" w:rsidP="00493E0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ПОЛОЖЕНИЕ</w:t>
      </w:r>
    </w:p>
    <w:p w14:paraId="7343DA63" w14:textId="77777777" w:rsidR="00493E05" w:rsidRPr="00EB5BC5" w:rsidRDefault="00493E05" w:rsidP="00493E0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D1DEB53" w14:textId="77777777" w:rsidR="00493E05" w:rsidRPr="00EB5BC5" w:rsidRDefault="00493E05" w:rsidP="00493E0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проведения </w:t>
      </w:r>
      <w:r>
        <w:rPr>
          <w:rFonts w:ascii="Times New Roman" w:hAnsi="Times New Roman"/>
          <w:color w:val="000000"/>
          <w:sz w:val="28"/>
          <w:szCs w:val="28"/>
        </w:rPr>
        <w:t>Кубок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 Республики Татарстан</w:t>
      </w:r>
    </w:p>
    <w:p w14:paraId="4FD97D3C" w14:textId="77777777" w:rsidR="00493E05" w:rsidRPr="00EB5BC5" w:rsidRDefault="00493E05" w:rsidP="00493E0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EB5BC5">
        <w:rPr>
          <w:rFonts w:ascii="Times New Roman" w:hAnsi="Times New Roman"/>
          <w:color w:val="000000"/>
          <w:sz w:val="28"/>
          <w:szCs w:val="28"/>
        </w:rPr>
        <w:t xml:space="preserve"> рыболовному спорту в дисциплине «ловля спиннингом с берега»</w:t>
      </w:r>
    </w:p>
    <w:p w14:paraId="65A63578" w14:textId="77777777" w:rsidR="00493E05" w:rsidRDefault="00493E05" w:rsidP="00493E0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номер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код дисциплины 092 013 1811Л </w:t>
      </w:r>
    </w:p>
    <w:p w14:paraId="345E3228" w14:textId="77777777" w:rsidR="00493E05" w:rsidRPr="00EB5BC5" w:rsidRDefault="00493E05" w:rsidP="00493E0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ловля</w:t>
      </w:r>
      <w:proofErr w:type="gramEnd"/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спиннингом с берега — командные соревнования»</w:t>
      </w:r>
    </w:p>
    <w:p w14:paraId="1CB70226" w14:textId="77777777" w:rsidR="00493E05" w:rsidRDefault="00493E05" w:rsidP="00493E0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омер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код дисциплины 092 005 1811Л</w:t>
      </w:r>
    </w:p>
    <w:p w14:paraId="33DA2893" w14:textId="77777777" w:rsidR="00493E05" w:rsidRPr="00EB5BC5" w:rsidRDefault="00493E05" w:rsidP="00493E0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ловля</w:t>
      </w:r>
      <w:proofErr w:type="gramEnd"/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спиннингом с берега»</w:t>
      </w:r>
    </w:p>
    <w:p w14:paraId="53534ECA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3E028ED9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032EF127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3AE6223C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29BC3310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33FFC06F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75863112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38157C12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2B45942F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27529A27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26F0A429" w14:textId="77777777" w:rsidR="00493E05" w:rsidRPr="00EB5BC5" w:rsidRDefault="00493E05" w:rsidP="00493E0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г. Казань</w:t>
      </w:r>
    </w:p>
    <w:p w14:paraId="78D67223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55E5A039" w14:textId="77777777" w:rsidR="00493E05" w:rsidRPr="00EB5BC5" w:rsidRDefault="00493E05" w:rsidP="00493E05">
      <w:pPr>
        <w:numPr>
          <w:ilvl w:val="0"/>
          <w:numId w:val="2"/>
        </w:numPr>
        <w:spacing w:after="0" w:line="360" w:lineRule="auto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color w:val="000000"/>
          <w:sz w:val="28"/>
          <w:szCs w:val="28"/>
        </w:rPr>
        <w:lastRenderedPageBreak/>
        <w:t>Общая информация</w:t>
      </w:r>
    </w:p>
    <w:p w14:paraId="6540A01E" w14:textId="77777777" w:rsidR="00493E05" w:rsidRPr="00EB5BC5" w:rsidRDefault="00493E05" w:rsidP="00493E05">
      <w:pPr>
        <w:spacing w:after="0" w:line="360" w:lineRule="auto"/>
        <w:ind w:left="927"/>
        <w:rPr>
          <w:rFonts w:ascii="Times New Roman" w:hAnsi="Times New Roman"/>
          <w:b/>
          <w:color w:val="000000"/>
          <w:sz w:val="28"/>
          <w:szCs w:val="28"/>
        </w:rPr>
      </w:pPr>
    </w:p>
    <w:p w14:paraId="7B4B90F0" w14:textId="5F02F04B" w:rsidR="00493E05" w:rsidRPr="00EB5BC5" w:rsidRDefault="00493E05" w:rsidP="00493E05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Республиканские официальные спортивные соревнования </w:t>
      </w:r>
      <w:r>
        <w:rPr>
          <w:rFonts w:ascii="Times New Roman" w:hAnsi="Times New Roman"/>
          <w:color w:val="000000"/>
          <w:sz w:val="28"/>
          <w:szCs w:val="28"/>
        </w:rPr>
        <w:t>Кубок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Республики Татарстан по ловле спиннингом с берега</w:t>
      </w:r>
      <w:r>
        <w:rPr>
          <w:rFonts w:ascii="Times New Roman" w:hAnsi="Times New Roman"/>
          <w:color w:val="000000"/>
          <w:sz w:val="28"/>
          <w:szCs w:val="28"/>
        </w:rPr>
        <w:t xml:space="preserve"> (личные и командные)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(далее - спортивные соревнования), включены в настоящее Положение на основании предложений Р.Ф.С.О.О «ФРС РТ»), аккредитованной в соответствии с приказом Министерства спорта Республики Татарстан о государственной аккредитации региональной спортивной федерации от 15.09.2022.</w:t>
      </w:r>
    </w:p>
    <w:p w14:paraId="1D043290" w14:textId="77777777" w:rsidR="00493E05" w:rsidRPr="00EB5BC5" w:rsidRDefault="00493E05" w:rsidP="00493E05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Спортивные соревнования проводятся в соответствии с правилами рыболовного спорта, утвержденными приказом Министерства спорта Российской </w:t>
      </w:r>
      <w:r>
        <w:rPr>
          <w:rFonts w:ascii="Times New Roman" w:hAnsi="Times New Roman"/>
          <w:color w:val="000000"/>
          <w:sz w:val="28"/>
          <w:szCs w:val="28"/>
        </w:rPr>
        <w:t>Федерации от 28.07.2020 № 572, п</w:t>
      </w:r>
      <w:r w:rsidRPr="00EB5BC5">
        <w:rPr>
          <w:rFonts w:ascii="Times New Roman" w:hAnsi="Times New Roman"/>
          <w:color w:val="000000"/>
          <w:sz w:val="28"/>
          <w:szCs w:val="28"/>
        </w:rPr>
        <w:t>равилами рыболовства Волжско-Каспийского бассейна по Республики Татарстан, настоящим регламентом.</w:t>
      </w:r>
    </w:p>
    <w:p w14:paraId="45147D07" w14:textId="46C44760" w:rsidR="00493E05" w:rsidRPr="00EB5BC5" w:rsidRDefault="00493E05" w:rsidP="00493E05">
      <w:pPr>
        <w:pStyle w:val="a4"/>
        <w:tabs>
          <w:tab w:val="left" w:pos="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Дата проведения </w:t>
      </w:r>
      <w:r w:rsidR="005D223E">
        <w:rPr>
          <w:rFonts w:ascii="Times New Roman" w:hAnsi="Times New Roman"/>
          <w:color w:val="000000"/>
          <w:sz w:val="28"/>
          <w:szCs w:val="28"/>
        </w:rPr>
        <w:t>Кубка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6642C6">
        <w:rPr>
          <w:rFonts w:ascii="Times New Roman" w:hAnsi="Times New Roman"/>
          <w:color w:val="000000"/>
          <w:sz w:val="28"/>
          <w:szCs w:val="28"/>
        </w:rPr>
        <w:t>20</w:t>
      </w:r>
      <w:r w:rsidR="005D4339">
        <w:rPr>
          <w:rFonts w:ascii="Times New Roman" w:hAnsi="Times New Roman"/>
          <w:color w:val="000000"/>
          <w:sz w:val="28"/>
          <w:szCs w:val="28"/>
        </w:rPr>
        <w:t>.10</w:t>
      </w:r>
      <w:r>
        <w:rPr>
          <w:rFonts w:ascii="Times New Roman" w:hAnsi="Times New Roman"/>
          <w:color w:val="000000"/>
          <w:sz w:val="28"/>
          <w:szCs w:val="28"/>
        </w:rPr>
        <w:t>.2024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года. </w:t>
      </w:r>
      <w:r w:rsidR="00BC41E2">
        <w:rPr>
          <w:rFonts w:ascii="Times New Roman" w:hAnsi="Times New Roman"/>
          <w:color w:val="000000"/>
          <w:sz w:val="28"/>
          <w:szCs w:val="28"/>
        </w:rPr>
        <w:t>Кубок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проводится в один день, в </w:t>
      </w:r>
      <w:r w:rsidR="005D223E">
        <w:rPr>
          <w:rFonts w:ascii="Times New Roman" w:hAnsi="Times New Roman"/>
          <w:color w:val="000000"/>
          <w:sz w:val="28"/>
          <w:szCs w:val="28"/>
        </w:rPr>
        <w:t>два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тура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5D223E">
        <w:rPr>
          <w:rFonts w:ascii="Times New Roman" w:hAnsi="Times New Roman"/>
          <w:color w:val="000000"/>
          <w:sz w:val="28"/>
          <w:szCs w:val="28"/>
        </w:rPr>
        <w:t>2</w:t>
      </w:r>
      <w:r w:rsidR="00731F1F">
        <w:rPr>
          <w:rFonts w:ascii="Times New Roman" w:hAnsi="Times New Roman"/>
          <w:color w:val="000000"/>
          <w:sz w:val="28"/>
          <w:szCs w:val="28"/>
        </w:rPr>
        <w:t>,5</w:t>
      </w:r>
      <w:r>
        <w:rPr>
          <w:rFonts w:ascii="Times New Roman" w:hAnsi="Times New Roman"/>
          <w:color w:val="000000"/>
          <w:sz w:val="28"/>
          <w:szCs w:val="28"/>
        </w:rPr>
        <w:t xml:space="preserve"> часа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каждый.</w:t>
      </w:r>
    </w:p>
    <w:p w14:paraId="3E0D50A8" w14:textId="77777777" w:rsidR="00493E05" w:rsidRPr="00EB5BC5" w:rsidRDefault="00493E05" w:rsidP="00493E05">
      <w:pPr>
        <w:pStyle w:val="a4"/>
        <w:tabs>
          <w:tab w:val="left" w:pos="0"/>
        </w:tabs>
        <w:spacing w:after="0" w:line="360" w:lineRule="auto"/>
        <w:ind w:left="426"/>
        <w:rPr>
          <w:rFonts w:ascii="Times New Roman" w:hAnsi="Times New Roman"/>
          <w:b/>
          <w:color w:val="000000"/>
          <w:sz w:val="28"/>
          <w:szCs w:val="28"/>
        </w:rPr>
      </w:pPr>
    </w:p>
    <w:p w14:paraId="1FDC1214" w14:textId="77777777" w:rsidR="00493E05" w:rsidRPr="00EB5BC5" w:rsidRDefault="00493E05" w:rsidP="00493E05">
      <w:pPr>
        <w:pStyle w:val="a4"/>
        <w:tabs>
          <w:tab w:val="left" w:pos="0"/>
        </w:tabs>
        <w:spacing w:after="0" w:line="360" w:lineRule="auto"/>
        <w:ind w:left="426"/>
        <w:rPr>
          <w:rFonts w:ascii="Times New Roman" w:hAnsi="Times New Roman"/>
          <w:b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color w:val="000000"/>
          <w:sz w:val="28"/>
          <w:szCs w:val="28"/>
        </w:rPr>
        <w:t>2. Место проведения соревнования</w:t>
      </w:r>
    </w:p>
    <w:p w14:paraId="58AE42F6" w14:textId="77777777" w:rsidR="00493E05" w:rsidRPr="00EB5BC5" w:rsidRDefault="00493E05" w:rsidP="00493E05">
      <w:pPr>
        <w:pStyle w:val="a4"/>
        <w:tabs>
          <w:tab w:val="left" w:pos="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304BABF6" w14:textId="21AEBC91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Место проведения соревнований – </w:t>
      </w:r>
      <w:r w:rsidR="005D223E">
        <w:rPr>
          <w:rFonts w:ascii="Times New Roman" w:hAnsi="Times New Roman"/>
          <w:color w:val="000000"/>
          <w:sz w:val="28"/>
          <w:szCs w:val="28"/>
        </w:rPr>
        <w:t>г. Заинск,</w:t>
      </w:r>
      <w:r>
        <w:rPr>
          <w:rFonts w:ascii="Times New Roman" w:hAnsi="Times New Roman"/>
          <w:color w:val="000000"/>
          <w:sz w:val="28"/>
          <w:szCs w:val="28"/>
        </w:rPr>
        <w:t xml:space="preserve"> Республика Татарстан,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B5BC5">
        <w:rPr>
          <w:rFonts w:ascii="Times New Roman" w:eastAsia="Times New Roman" w:hAnsi="Times New Roman"/>
          <w:sz w:val="28"/>
          <w:szCs w:val="28"/>
          <w:lang w:eastAsia="ru-RU"/>
        </w:rPr>
        <w:t>оординаты</w:t>
      </w:r>
      <w:r w:rsidR="005D223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EB5B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223E" w:rsidRPr="005D223E">
        <w:rPr>
          <w:rFonts w:ascii="Times New Roman" w:eastAsia="Times New Roman" w:hAnsi="Times New Roman"/>
          <w:sz w:val="28"/>
          <w:szCs w:val="28"/>
          <w:lang w:eastAsia="ru-RU"/>
        </w:rPr>
        <w:t>55.317303, 52.046599</w:t>
      </w:r>
    </w:p>
    <w:p w14:paraId="6210D8FA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Задачами проведения спортивных соревнований являются:</w:t>
      </w:r>
    </w:p>
    <w:p w14:paraId="3B60DC24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- выявление сильнейших спортсменов для формирования списка кандидатов в спортивные сборные команды Республики Татарстан,</w:t>
      </w:r>
    </w:p>
    <w:p w14:paraId="0DEA2B72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- отбор спортсменов в спортивные сборные команды Республики Татарстан для подготовки к чемпионатам Приволжского федерального округа, чемпионатам и первенствам России, Всероссийским соревнованиям и участия в них от Республики Татарстан,</w:t>
      </w:r>
    </w:p>
    <w:p w14:paraId="6B916A23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- развитие и популяризация рыболовного спорта на территории Республики Татарстан.</w:t>
      </w:r>
    </w:p>
    <w:p w14:paraId="44A1A39F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lastRenderedPageBreak/>
        <w:t>Запрещается оказывать противоправное влияние на результаты спортивных соревнований, включённых в настоящий Регламент.</w:t>
      </w:r>
    </w:p>
    <w:p w14:paraId="080EDB9D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04.12.2007 г. №329 «О физической культуре и спорте в Российской Федерации».</w:t>
      </w:r>
    </w:p>
    <w:p w14:paraId="3D0BC923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Настоящий Регламент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p w14:paraId="083018E9" w14:textId="77777777" w:rsidR="00493E05" w:rsidRPr="00EB5BC5" w:rsidRDefault="00493E05" w:rsidP="00493E05">
      <w:pPr>
        <w:spacing w:after="0" w:line="360" w:lineRule="auto"/>
        <w:ind w:left="567"/>
        <w:rPr>
          <w:rFonts w:ascii="Times New Roman" w:hAnsi="Times New Roman"/>
          <w:color w:val="000000"/>
          <w:sz w:val="28"/>
          <w:szCs w:val="28"/>
        </w:rPr>
      </w:pPr>
    </w:p>
    <w:p w14:paraId="38386A47" w14:textId="77777777" w:rsidR="00493E05" w:rsidRPr="00EB5BC5" w:rsidRDefault="00493E05" w:rsidP="00493E05">
      <w:pPr>
        <w:spacing w:after="0" w:line="360" w:lineRule="auto"/>
        <w:ind w:left="567"/>
        <w:rPr>
          <w:rFonts w:ascii="Times New Roman" w:hAnsi="Times New Roman"/>
          <w:b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color w:val="000000"/>
          <w:sz w:val="28"/>
          <w:szCs w:val="28"/>
        </w:rPr>
        <w:t>3. Условия подведения итогов</w:t>
      </w:r>
    </w:p>
    <w:p w14:paraId="6751F225" w14:textId="77777777" w:rsidR="00493E05" w:rsidRPr="00EB5BC5" w:rsidRDefault="00493E05" w:rsidP="00493E05">
      <w:pPr>
        <w:spacing w:after="0" w:line="360" w:lineRule="auto"/>
        <w:ind w:left="567"/>
        <w:rPr>
          <w:rFonts w:ascii="Times New Roman" w:hAnsi="Times New Roman"/>
          <w:b/>
          <w:color w:val="000000"/>
          <w:sz w:val="28"/>
          <w:szCs w:val="28"/>
        </w:rPr>
      </w:pPr>
    </w:p>
    <w:p w14:paraId="4DC352CD" w14:textId="4E3CC8AC" w:rsidR="00493E05" w:rsidRPr="00EB5BC5" w:rsidRDefault="00493E05" w:rsidP="00493E05">
      <w:pPr>
        <w:pStyle w:val="af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B5BC5">
        <w:rPr>
          <w:color w:val="000000" w:themeColor="text1"/>
          <w:sz w:val="28"/>
          <w:szCs w:val="28"/>
        </w:rPr>
        <w:t>Заче</w:t>
      </w:r>
      <w:r>
        <w:rPr>
          <w:color w:val="000000" w:themeColor="text1"/>
          <w:sz w:val="28"/>
          <w:szCs w:val="28"/>
        </w:rPr>
        <w:t>т по весу, в за</w:t>
      </w:r>
      <w:r w:rsidRPr="00EB5BC5">
        <w:rPr>
          <w:color w:val="000000" w:themeColor="text1"/>
          <w:sz w:val="28"/>
          <w:szCs w:val="28"/>
        </w:rPr>
        <w:t>чет принимается окунь</w:t>
      </w:r>
      <w:r w:rsidR="00BC41E2">
        <w:rPr>
          <w:color w:val="000000" w:themeColor="text1"/>
          <w:sz w:val="28"/>
          <w:szCs w:val="28"/>
        </w:rPr>
        <w:t xml:space="preserve"> без </w:t>
      </w:r>
      <w:proofErr w:type="spellStart"/>
      <w:r w:rsidR="00BC41E2">
        <w:rPr>
          <w:color w:val="000000" w:themeColor="text1"/>
          <w:sz w:val="28"/>
          <w:szCs w:val="28"/>
        </w:rPr>
        <w:t>ограниения</w:t>
      </w:r>
      <w:proofErr w:type="spellEnd"/>
      <w:r w:rsidR="00BC41E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щука</w:t>
      </w:r>
      <w:r w:rsidRPr="00EB5BC5">
        <w:rPr>
          <w:color w:val="000000" w:themeColor="text1"/>
          <w:sz w:val="28"/>
          <w:szCs w:val="28"/>
        </w:rPr>
        <w:t xml:space="preserve"> </w:t>
      </w:r>
      <w:r w:rsidR="00BC41E2">
        <w:rPr>
          <w:color w:val="000000" w:themeColor="text1"/>
          <w:sz w:val="28"/>
          <w:szCs w:val="28"/>
        </w:rPr>
        <w:t>от 32 см, судак от 40 см</w:t>
      </w:r>
      <w:r w:rsidRPr="00EB5BC5">
        <w:rPr>
          <w:color w:val="000000" w:themeColor="text1"/>
          <w:sz w:val="28"/>
          <w:szCs w:val="28"/>
        </w:rPr>
        <w:t>. В зачет принимается только живая рыба.</w:t>
      </w:r>
      <w:r w:rsidR="00D43DE7">
        <w:rPr>
          <w:color w:val="000000" w:themeColor="text1"/>
          <w:sz w:val="28"/>
          <w:szCs w:val="28"/>
        </w:rPr>
        <w:t xml:space="preserve"> </w:t>
      </w:r>
      <w:r w:rsidR="00D43DE7" w:rsidRPr="005D4339">
        <w:rPr>
          <w:b/>
          <w:color w:val="000000" w:themeColor="text1"/>
          <w:sz w:val="28"/>
          <w:szCs w:val="28"/>
        </w:rPr>
        <w:t xml:space="preserve">1 </w:t>
      </w:r>
      <w:r w:rsidR="00A9571B" w:rsidRPr="005D4339">
        <w:rPr>
          <w:b/>
          <w:color w:val="000000" w:themeColor="text1"/>
          <w:sz w:val="28"/>
          <w:szCs w:val="28"/>
        </w:rPr>
        <w:t>грамм</w:t>
      </w:r>
      <w:r w:rsidR="00D43DE7" w:rsidRPr="005D4339">
        <w:rPr>
          <w:b/>
          <w:color w:val="000000" w:themeColor="text1"/>
          <w:sz w:val="28"/>
          <w:szCs w:val="28"/>
        </w:rPr>
        <w:t xml:space="preserve"> = 1балл.</w:t>
      </w:r>
    </w:p>
    <w:p w14:paraId="594C68C0" w14:textId="692C7F4E" w:rsidR="00493E05" w:rsidRPr="00EB5BC5" w:rsidRDefault="00493E05" w:rsidP="00493E05">
      <w:pPr>
        <w:pStyle w:val="af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B5BC5">
        <w:rPr>
          <w:color w:val="000000" w:themeColor="text1"/>
          <w:sz w:val="28"/>
          <w:szCs w:val="28"/>
        </w:rPr>
        <w:t xml:space="preserve">Итоги </w:t>
      </w:r>
      <w:r w:rsidR="00BC41E2">
        <w:rPr>
          <w:color w:val="000000" w:themeColor="text1"/>
          <w:sz w:val="28"/>
          <w:szCs w:val="28"/>
        </w:rPr>
        <w:t>Кубка</w:t>
      </w:r>
      <w:r w:rsidRPr="00EB5BC5">
        <w:rPr>
          <w:color w:val="000000" w:themeColor="text1"/>
          <w:sz w:val="28"/>
          <w:szCs w:val="28"/>
        </w:rPr>
        <w:t xml:space="preserve"> подводятся в личном и командном зачетах.</w:t>
      </w:r>
    </w:p>
    <w:p w14:paraId="635B6544" w14:textId="2DEE3D76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B5BC5">
        <w:rPr>
          <w:rFonts w:ascii="Times New Roman" w:hAnsi="Times New Roman"/>
          <w:color w:val="000000" w:themeColor="text1"/>
          <w:sz w:val="28"/>
          <w:szCs w:val="28"/>
        </w:rPr>
        <w:t xml:space="preserve">Победители соревнований в личном зачете определяются по наименьшей сумме мест, полученных за </w:t>
      </w:r>
      <w:r w:rsidR="00BC41E2">
        <w:rPr>
          <w:rFonts w:ascii="Times New Roman" w:hAnsi="Times New Roman"/>
          <w:color w:val="000000" w:themeColor="text1"/>
          <w:sz w:val="28"/>
          <w:szCs w:val="28"/>
        </w:rPr>
        <w:t>два</w:t>
      </w:r>
      <w:r w:rsidRPr="00EB5BC5">
        <w:rPr>
          <w:rFonts w:ascii="Times New Roman" w:hAnsi="Times New Roman"/>
          <w:color w:val="000000" w:themeColor="text1"/>
          <w:sz w:val="28"/>
          <w:szCs w:val="28"/>
        </w:rPr>
        <w:t xml:space="preserve"> тура. При равенстве суммы мест преимущество получает спортсмен, набравший наибольшее количество баллов за </w:t>
      </w:r>
      <w:r w:rsidR="00BC41E2">
        <w:rPr>
          <w:rFonts w:ascii="Times New Roman" w:hAnsi="Times New Roman"/>
          <w:color w:val="000000" w:themeColor="text1"/>
          <w:sz w:val="28"/>
          <w:szCs w:val="28"/>
        </w:rPr>
        <w:t>два</w:t>
      </w:r>
      <w:r w:rsidRPr="00EB5BC5">
        <w:rPr>
          <w:rFonts w:ascii="Times New Roman" w:hAnsi="Times New Roman"/>
          <w:color w:val="000000" w:themeColor="text1"/>
          <w:sz w:val="28"/>
          <w:szCs w:val="28"/>
        </w:rPr>
        <w:t xml:space="preserve"> тура. При равенстве суммы мест и баллов за два этапа победителями признаются спортсмены, набравшие большую сумму баллов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C41E2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41E2">
        <w:rPr>
          <w:rFonts w:ascii="Times New Roman" w:hAnsi="Times New Roman"/>
          <w:color w:val="000000" w:themeColor="text1"/>
          <w:sz w:val="28"/>
          <w:szCs w:val="28"/>
        </w:rPr>
        <w:t>втором</w:t>
      </w:r>
      <w:r w:rsidRPr="00EB5BC5">
        <w:rPr>
          <w:rFonts w:ascii="Times New Roman" w:hAnsi="Times New Roman"/>
          <w:color w:val="000000" w:themeColor="text1"/>
          <w:sz w:val="28"/>
          <w:szCs w:val="28"/>
        </w:rPr>
        <w:t xml:space="preserve"> туре.</w:t>
      </w:r>
    </w:p>
    <w:p w14:paraId="4448C189" w14:textId="6467DC92" w:rsidR="00493E05" w:rsidRPr="00EB5BC5" w:rsidRDefault="00493E05" w:rsidP="00493E05">
      <w:pPr>
        <w:pStyle w:val="af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B5BC5">
        <w:rPr>
          <w:color w:val="000000" w:themeColor="text1"/>
          <w:sz w:val="28"/>
          <w:szCs w:val="28"/>
        </w:rPr>
        <w:t xml:space="preserve">Общекомандный результат определяется по наименьшей сумме мест, набранных    членами команды за </w:t>
      </w:r>
      <w:r w:rsidR="00BC41E2">
        <w:rPr>
          <w:color w:val="000000" w:themeColor="text1"/>
          <w:sz w:val="28"/>
          <w:szCs w:val="28"/>
        </w:rPr>
        <w:t>два</w:t>
      </w:r>
      <w:r w:rsidRPr="00EB5BC5">
        <w:rPr>
          <w:color w:val="000000" w:themeColor="text1"/>
          <w:sz w:val="28"/>
          <w:szCs w:val="28"/>
        </w:rPr>
        <w:t xml:space="preserve"> тура. При равенстве суммы мест преимущество получает команда, набравшая наибольшее количество баллов за </w:t>
      </w:r>
      <w:r w:rsidR="00BC41E2">
        <w:rPr>
          <w:color w:val="000000" w:themeColor="text1"/>
          <w:sz w:val="28"/>
          <w:szCs w:val="28"/>
        </w:rPr>
        <w:t>два</w:t>
      </w:r>
      <w:r w:rsidRPr="00EB5BC5">
        <w:rPr>
          <w:color w:val="000000" w:themeColor="text1"/>
          <w:sz w:val="28"/>
          <w:szCs w:val="28"/>
        </w:rPr>
        <w:t xml:space="preserve"> тура. При равенстве суммы мест и баллов за </w:t>
      </w:r>
      <w:r w:rsidR="00BC41E2">
        <w:rPr>
          <w:color w:val="000000" w:themeColor="text1"/>
          <w:sz w:val="28"/>
          <w:szCs w:val="28"/>
        </w:rPr>
        <w:t>два</w:t>
      </w:r>
      <w:r w:rsidRPr="00EB5BC5">
        <w:rPr>
          <w:color w:val="000000" w:themeColor="text1"/>
          <w:sz w:val="28"/>
          <w:szCs w:val="28"/>
        </w:rPr>
        <w:t xml:space="preserve"> тура победителем признается команда, набравшая наибольшее количество баллов за </w:t>
      </w:r>
      <w:r w:rsidR="00BC41E2">
        <w:rPr>
          <w:color w:val="000000" w:themeColor="text1"/>
          <w:sz w:val="28"/>
          <w:szCs w:val="28"/>
        </w:rPr>
        <w:t>два</w:t>
      </w:r>
      <w:r w:rsidRPr="00EB5BC5">
        <w:rPr>
          <w:color w:val="000000" w:themeColor="text1"/>
          <w:sz w:val="28"/>
          <w:szCs w:val="28"/>
        </w:rPr>
        <w:t xml:space="preserve"> тура.</w:t>
      </w:r>
    </w:p>
    <w:p w14:paraId="36358AD3" w14:textId="77777777" w:rsidR="00493E05" w:rsidRPr="00EB5BC5" w:rsidRDefault="00493E05" w:rsidP="00493E05">
      <w:pPr>
        <w:pStyle w:val="af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14:paraId="3F1B8344" w14:textId="77777777" w:rsidR="00493E05" w:rsidRDefault="00493E05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D878D8A" w14:textId="77777777" w:rsidR="00493E05" w:rsidRDefault="00493E05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44DA5B2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color w:val="000000"/>
          <w:sz w:val="28"/>
          <w:szCs w:val="28"/>
        </w:rPr>
        <w:lastRenderedPageBreak/>
        <w:t>4. Требования к участникам и условия их допуска</w:t>
      </w:r>
    </w:p>
    <w:p w14:paraId="61DA9134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9015554" w14:textId="77777777" w:rsidR="00493E05" w:rsidRPr="00EB5BC5" w:rsidRDefault="00493E05" w:rsidP="00493E05">
      <w:pPr>
        <w:pStyle w:val="21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К участию допускаются все желающие </w:t>
      </w:r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18 лет и старше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независим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от пола и спортивного разряда, н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а основании заявок, представленных в судейскую коллегию до начала </w:t>
      </w:r>
      <w:r>
        <w:rPr>
          <w:rFonts w:ascii="Times New Roman" w:hAnsi="Times New Roman"/>
          <w:color w:val="000000"/>
          <w:sz w:val="28"/>
          <w:szCs w:val="28"/>
        </w:rPr>
        <w:t>Кубка</w:t>
      </w:r>
      <w:r w:rsidRPr="00EB5BC5">
        <w:rPr>
          <w:rFonts w:ascii="Times New Roman" w:hAnsi="Times New Roman"/>
          <w:color w:val="000000"/>
          <w:sz w:val="28"/>
          <w:szCs w:val="28"/>
        </w:rPr>
        <w:t>.</w:t>
      </w:r>
      <w:r w:rsidRPr="00EB5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Участники от 16 до 18 лет допускаются с присутствием родителей или с их письменного разрешения, участники до 16 лет допускаются только с присутствием родителей. Возраст участников определяется на момент проведения соревнований. </w:t>
      </w:r>
    </w:p>
    <w:p w14:paraId="63333E65" w14:textId="77777777" w:rsidR="00493E05" w:rsidRPr="00EB5BC5" w:rsidRDefault="00493E05" w:rsidP="00493E05">
      <w:pPr>
        <w:pStyle w:val="21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Состав команды для участия в командном зачете соревнования до пяти человек, из которых: три спортсмена, один запасной спортсмен и тренер. Представителем является тренер команды, либо капитан команды из числа участников. Запасной спортсмен не может быть участником другой команды. Спортсмены команды, прибывшей в неполном составе (менее трех спортсменов), принимают участие в соревновании только в личном зачете, либо формируют команду на месте.</w:t>
      </w:r>
    </w:p>
    <w:p w14:paraId="3FEDA273" w14:textId="77777777" w:rsidR="00493E05" w:rsidRPr="00EB5BC5" w:rsidRDefault="00493E05" w:rsidP="00493E05">
      <w:pPr>
        <w:pStyle w:val="21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соревнований обязаны знать и соблюдать меры безопасности, Правила рыболовного спорта, Положение соревнования.</w:t>
      </w:r>
    </w:p>
    <w:p w14:paraId="1A7DF5FD" w14:textId="77777777" w:rsidR="00493E05" w:rsidRPr="00EB5BC5" w:rsidRDefault="00493E05" w:rsidP="00493E0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5B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Спортсмены несут личную ответственность за соблюдение техники безопасности во время проведения соревнований и обязаны иметь при себе необходимые средства спасения для соблюдения безопасности в экстренных ситуациях. </w:t>
      </w:r>
    </w:p>
    <w:p w14:paraId="6D52A713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6E07EA3" w14:textId="77777777" w:rsidR="00493E05" w:rsidRPr="00EB5BC5" w:rsidRDefault="00493E05" w:rsidP="00493E05">
      <w:pPr>
        <w:spacing w:after="0" w:line="36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color w:val="000000"/>
          <w:sz w:val="28"/>
          <w:szCs w:val="28"/>
        </w:rPr>
        <w:t>5. Обеспечение безопасности участников и зрителей, медицинское обеспечение, антидопинговое обеспечение спортивных соревнований</w:t>
      </w:r>
    </w:p>
    <w:p w14:paraId="3D66FB12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32BAC2CC" w14:textId="77777777" w:rsidR="00493E05" w:rsidRPr="00EB5BC5" w:rsidRDefault="00493E05" w:rsidP="00493E05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 № 353.</w:t>
      </w:r>
    </w:p>
    <w:p w14:paraId="41CFDD1B" w14:textId="77777777" w:rsidR="00493E05" w:rsidRPr="00EB5BC5" w:rsidRDefault="00493E05" w:rsidP="00493E05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lastRenderedPageBreak/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</w:t>
      </w:r>
    </w:p>
    <w:p w14:paraId="5E623C35" w14:textId="77777777" w:rsidR="00493E05" w:rsidRPr="00EB5BC5" w:rsidRDefault="00493E05" w:rsidP="00493E05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в физкультурных и спортивных мероприятиях».</w:t>
      </w:r>
    </w:p>
    <w:p w14:paraId="79ACB091" w14:textId="77777777" w:rsidR="00493E05" w:rsidRPr="00EB5BC5" w:rsidRDefault="00493E05" w:rsidP="00493E05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09.08.2016 г. № 947.</w:t>
      </w:r>
    </w:p>
    <w:p w14:paraId="70FE996B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25089B1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color w:val="000000"/>
          <w:sz w:val="28"/>
          <w:szCs w:val="28"/>
        </w:rPr>
        <w:t>6. Заявки на участие</w:t>
      </w:r>
    </w:p>
    <w:p w14:paraId="16BF33D4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0340E7A" w14:textId="4A317AB8" w:rsidR="00493E05" w:rsidRPr="00EB5BC5" w:rsidRDefault="00493E05" w:rsidP="00493E05">
      <w:pPr>
        <w:pStyle w:val="21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Заявки на участие в </w:t>
      </w:r>
      <w:r>
        <w:rPr>
          <w:rFonts w:ascii="Times New Roman" w:hAnsi="Times New Roman"/>
          <w:color w:val="000000"/>
          <w:sz w:val="28"/>
          <w:szCs w:val="28"/>
        </w:rPr>
        <w:t>Кубке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представляются до </w:t>
      </w:r>
      <w:r w:rsidR="006642C6">
        <w:rPr>
          <w:rFonts w:ascii="Times New Roman" w:hAnsi="Times New Roman"/>
          <w:color w:val="000000"/>
          <w:sz w:val="28"/>
          <w:szCs w:val="28"/>
        </w:rPr>
        <w:t>20</w:t>
      </w:r>
      <w:r w:rsidR="005D4339">
        <w:rPr>
          <w:rFonts w:ascii="Times New Roman" w:hAnsi="Times New Roman"/>
          <w:color w:val="000000"/>
          <w:sz w:val="28"/>
          <w:szCs w:val="28"/>
        </w:rPr>
        <w:t>.10</w:t>
      </w:r>
      <w:r>
        <w:rPr>
          <w:rFonts w:ascii="Times New Roman" w:hAnsi="Times New Roman"/>
          <w:color w:val="000000"/>
          <w:sz w:val="28"/>
          <w:szCs w:val="28"/>
        </w:rPr>
        <w:t>.2024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</w:rPr>
        <w:t xml:space="preserve">в Оргкомитет </w:t>
      </w:r>
      <w:r w:rsidR="00BC41E2">
        <w:rPr>
          <w:rFonts w:ascii="Times New Roman" w:hAnsi="Times New Roman"/>
          <w:color w:val="000000"/>
          <w:sz w:val="28"/>
          <w:szCs w:val="28"/>
        </w:rPr>
        <w:t>Кубка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81C3C95" w14:textId="77777777" w:rsidR="00493E05" w:rsidRPr="00EB5BC5" w:rsidRDefault="00493E05" w:rsidP="00493E05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К заявке прилагаются следующие документы на каждого спортсмена:</w:t>
      </w:r>
    </w:p>
    <w:p w14:paraId="5E4CE6EF" w14:textId="77777777" w:rsidR="00493E05" w:rsidRPr="00EB5BC5" w:rsidRDefault="00493E05" w:rsidP="00493E05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- паспорт или иной документ удостоверяющий личность,</w:t>
      </w:r>
    </w:p>
    <w:p w14:paraId="4744519D" w14:textId="77777777" w:rsidR="00493E05" w:rsidRPr="00EB5BC5" w:rsidRDefault="00493E05" w:rsidP="00493E05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- полис обязательного медицинского страхования,</w:t>
      </w:r>
    </w:p>
    <w:p w14:paraId="22FBD85E" w14:textId="77777777" w:rsidR="00493E05" w:rsidRPr="00EB5BC5" w:rsidRDefault="00493E05" w:rsidP="00493E05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- полис страхования жизни и здоровья от несчастных случаев;</w:t>
      </w:r>
    </w:p>
    <w:p w14:paraId="32A849F1" w14:textId="77777777" w:rsidR="00493E05" w:rsidRPr="00EB5BC5" w:rsidRDefault="00493E05" w:rsidP="00493E05">
      <w:pPr>
        <w:pStyle w:val="a4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- квалификационная спортивная книжка.</w:t>
      </w:r>
    </w:p>
    <w:p w14:paraId="7D297A70" w14:textId="77777777" w:rsidR="00493E05" w:rsidRPr="00EB5BC5" w:rsidRDefault="00493E05" w:rsidP="00493E05">
      <w:pPr>
        <w:spacing w:after="0" w:line="360" w:lineRule="auto"/>
        <w:ind w:left="567"/>
        <w:rPr>
          <w:rFonts w:ascii="Times New Roman" w:hAnsi="Times New Roman"/>
          <w:color w:val="000000"/>
          <w:sz w:val="28"/>
          <w:szCs w:val="28"/>
        </w:rPr>
      </w:pPr>
    </w:p>
    <w:p w14:paraId="3B4B1D5D" w14:textId="77777777" w:rsidR="00493E05" w:rsidRPr="00EB5BC5" w:rsidRDefault="00493E05" w:rsidP="00493E05">
      <w:pPr>
        <w:spacing w:after="0" w:line="360" w:lineRule="auto"/>
        <w:ind w:left="567"/>
        <w:rPr>
          <w:rFonts w:ascii="Times New Roman" w:hAnsi="Times New Roman"/>
          <w:b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color w:val="000000"/>
          <w:sz w:val="28"/>
          <w:szCs w:val="28"/>
        </w:rPr>
        <w:lastRenderedPageBreak/>
        <w:t>7. Программа соревнования</w:t>
      </w:r>
    </w:p>
    <w:p w14:paraId="4BB24A3B" w14:textId="77777777" w:rsidR="00493E05" w:rsidRPr="00EB5BC5" w:rsidRDefault="00493E05" w:rsidP="00493E05">
      <w:pPr>
        <w:spacing w:after="0" w:line="360" w:lineRule="auto"/>
        <w:ind w:left="567"/>
        <w:rPr>
          <w:rFonts w:ascii="Times New Roman" w:hAnsi="Times New Roman"/>
          <w:color w:val="000000"/>
          <w:sz w:val="28"/>
          <w:szCs w:val="28"/>
        </w:rPr>
      </w:pPr>
    </w:p>
    <w:p w14:paraId="11D6A449" w14:textId="68341067" w:rsidR="00493E05" w:rsidRPr="00EB5BC5" w:rsidRDefault="006642C6" w:rsidP="00493E05">
      <w:pPr>
        <w:pStyle w:val="af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20</w:t>
      </w:r>
      <w:r w:rsidR="00493E05">
        <w:rPr>
          <w:b/>
          <w:color w:val="000000"/>
          <w:sz w:val="28"/>
          <w:szCs w:val="28"/>
          <w:u w:val="single"/>
        </w:rPr>
        <w:t xml:space="preserve"> октября (воскресенье</w:t>
      </w:r>
      <w:r w:rsidR="00493E05" w:rsidRPr="00EB5BC5">
        <w:rPr>
          <w:b/>
          <w:color w:val="000000"/>
          <w:sz w:val="28"/>
          <w:szCs w:val="28"/>
          <w:u w:val="single"/>
        </w:rPr>
        <w:t>)</w:t>
      </w:r>
    </w:p>
    <w:p w14:paraId="726938BE" w14:textId="77777777" w:rsidR="00493E05" w:rsidRPr="00EB5BC5" w:rsidRDefault="00493E05" w:rsidP="00493E05">
      <w:pPr>
        <w:pStyle w:val="af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</w:p>
    <w:p w14:paraId="4A1CDDC1" w14:textId="77777777" w:rsidR="005D223E" w:rsidRPr="00B70275" w:rsidRDefault="005D223E" w:rsidP="005D223E">
      <w:pPr>
        <w:spacing w:after="0"/>
        <w:ind w:left="709" w:hanging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06:00  -</w:t>
      </w:r>
      <w:proofErr w:type="gramEnd"/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Сбор и регистрация участников</w:t>
      </w:r>
    </w:p>
    <w:p w14:paraId="50741BC4" w14:textId="77777777" w:rsidR="005D223E" w:rsidRPr="00B70275" w:rsidRDefault="005D223E" w:rsidP="005D223E">
      <w:pPr>
        <w:spacing w:after="0"/>
        <w:ind w:left="709" w:hanging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6:45 – Собрание капитанов</w:t>
      </w:r>
    </w:p>
    <w:p w14:paraId="115A0233" w14:textId="77777777" w:rsidR="005D223E" w:rsidRPr="00B70275" w:rsidRDefault="005D223E" w:rsidP="005D223E">
      <w:pPr>
        <w:spacing w:after="0"/>
        <w:ind w:left="709" w:hanging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07:00  –</w:t>
      </w:r>
      <w:proofErr w:type="gramEnd"/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Жеребьевка</w:t>
      </w:r>
    </w:p>
    <w:p w14:paraId="451329C1" w14:textId="77777777" w:rsidR="005D223E" w:rsidRPr="00B70275" w:rsidRDefault="005D223E" w:rsidP="005D223E">
      <w:pPr>
        <w:spacing w:after="0"/>
        <w:ind w:left="709" w:hanging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07:30 - Построение участников, открытие соревнований.</w:t>
      </w:r>
    </w:p>
    <w:p w14:paraId="0B35B90B" w14:textId="77777777" w:rsidR="005D223E" w:rsidRPr="00B70275" w:rsidRDefault="005D223E" w:rsidP="005D223E">
      <w:pPr>
        <w:spacing w:after="0"/>
        <w:ind w:left="709" w:hanging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07:40 – Сбор участников в зоне.</w:t>
      </w:r>
    </w:p>
    <w:p w14:paraId="27088C00" w14:textId="77777777" w:rsidR="005D223E" w:rsidRPr="00B70275" w:rsidRDefault="005D223E" w:rsidP="005D223E">
      <w:pPr>
        <w:spacing w:after="0"/>
        <w:ind w:left="709" w:hanging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07:45 - Сигнал «Осмотр зоны»</w:t>
      </w:r>
    </w:p>
    <w:p w14:paraId="0DEFADE6" w14:textId="77777777" w:rsidR="005D223E" w:rsidRPr="00B70275" w:rsidRDefault="005D223E" w:rsidP="005D223E">
      <w:pPr>
        <w:spacing w:after="0"/>
        <w:ind w:left="709" w:hanging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08:10 - Сигнал «Окончание осмотра»</w:t>
      </w:r>
    </w:p>
    <w:p w14:paraId="3EEF187C" w14:textId="77777777" w:rsidR="005D223E" w:rsidRPr="00B70275" w:rsidRDefault="005D223E" w:rsidP="005D223E">
      <w:pPr>
        <w:spacing w:after="0"/>
        <w:ind w:left="709" w:hanging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08:20 - Вход в зону</w:t>
      </w:r>
    </w:p>
    <w:p w14:paraId="758B3545" w14:textId="77777777" w:rsidR="005D223E" w:rsidRPr="00B70275" w:rsidRDefault="005D223E" w:rsidP="005D223E">
      <w:pPr>
        <w:spacing w:after="0"/>
        <w:ind w:left="709" w:hanging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08:30 - Сигнал «Старт 1 тура»</w:t>
      </w:r>
    </w:p>
    <w:p w14:paraId="78878B4E" w14:textId="77777777" w:rsidR="005D223E" w:rsidRPr="00B70275" w:rsidRDefault="005D223E" w:rsidP="005D223E">
      <w:pPr>
        <w:spacing w:after="0"/>
        <w:ind w:left="709" w:hanging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10:55 -</w:t>
      </w:r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Сигнал «5 минут до финиша»</w:t>
      </w:r>
    </w:p>
    <w:p w14:paraId="02F81744" w14:textId="77777777" w:rsidR="005D223E" w:rsidRPr="00B70275" w:rsidRDefault="005D223E" w:rsidP="005D223E">
      <w:pPr>
        <w:spacing w:after="0"/>
        <w:ind w:left="709" w:hanging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11:00</w:t>
      </w:r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Сигнал «Финиш 1 тура». Взвешивание.</w:t>
      </w:r>
    </w:p>
    <w:p w14:paraId="02A13CC9" w14:textId="77777777" w:rsidR="005D223E" w:rsidRPr="00B70275" w:rsidRDefault="005D223E" w:rsidP="005D223E">
      <w:pPr>
        <w:spacing w:after="0"/>
        <w:ind w:left="709" w:hanging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11:30 - </w:t>
      </w:r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Жеребьевка </w:t>
      </w:r>
    </w:p>
    <w:p w14:paraId="7EA59D85" w14:textId="77777777" w:rsidR="005D223E" w:rsidRPr="00B70275" w:rsidRDefault="005D223E" w:rsidP="005D223E">
      <w:pPr>
        <w:spacing w:after="0"/>
        <w:ind w:left="709" w:hanging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11:4</w:t>
      </w:r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</w:t>
      </w:r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Сбор участников в зоне</w:t>
      </w:r>
    </w:p>
    <w:p w14:paraId="3298F87D" w14:textId="77777777" w:rsidR="005D223E" w:rsidRPr="00B70275" w:rsidRDefault="005D223E" w:rsidP="005D223E">
      <w:pPr>
        <w:spacing w:after="0"/>
        <w:ind w:left="709" w:hanging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11:45</w:t>
      </w:r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Сигнал «Осмотр зоны»</w:t>
      </w:r>
    </w:p>
    <w:p w14:paraId="3181AB74" w14:textId="77777777" w:rsidR="005D223E" w:rsidRPr="00B70275" w:rsidRDefault="005D223E" w:rsidP="005D223E">
      <w:pPr>
        <w:spacing w:after="0"/>
        <w:ind w:left="709" w:hanging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12:1</w:t>
      </w:r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0 - Сигнал «Окончание осмотра»</w:t>
      </w:r>
    </w:p>
    <w:p w14:paraId="569B4506" w14:textId="77777777" w:rsidR="005D223E" w:rsidRPr="00B70275" w:rsidRDefault="005D223E" w:rsidP="005D223E">
      <w:pPr>
        <w:spacing w:after="0"/>
        <w:ind w:left="709" w:hanging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12:2</w:t>
      </w:r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0 -  Вход в зону</w:t>
      </w:r>
    </w:p>
    <w:p w14:paraId="1DB3E6C0" w14:textId="77777777" w:rsidR="005D223E" w:rsidRPr="00B70275" w:rsidRDefault="005D223E" w:rsidP="005D223E">
      <w:pPr>
        <w:spacing w:after="0"/>
        <w:ind w:left="709" w:hanging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12:30 - </w:t>
      </w:r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Сигнал «Старт 2 тура»</w:t>
      </w:r>
    </w:p>
    <w:p w14:paraId="19A818FD" w14:textId="77777777" w:rsidR="005D223E" w:rsidRPr="00B70275" w:rsidRDefault="005D223E" w:rsidP="005D223E">
      <w:pPr>
        <w:spacing w:after="0"/>
        <w:ind w:left="709" w:hanging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</w:t>
      </w:r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:00 - Сигнал «Финиш 2 тура». Взвешивание.</w:t>
      </w:r>
    </w:p>
    <w:p w14:paraId="60D34F17" w14:textId="77777777" w:rsidR="005D223E" w:rsidRPr="00B70275" w:rsidRDefault="005D223E" w:rsidP="005D223E">
      <w:pPr>
        <w:spacing w:after="0"/>
        <w:ind w:left="709" w:hanging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</w:t>
      </w:r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:00 -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702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Построение, объявление результатов соревнования, награждение победителей. Закрытие соревнований.</w:t>
      </w:r>
    </w:p>
    <w:p w14:paraId="1076452F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520B1054" w14:textId="77777777" w:rsidR="00493E05" w:rsidRDefault="00493E05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3B0F605B" w14:textId="77777777" w:rsidR="004230CA" w:rsidRPr="00EB5BC5" w:rsidRDefault="004230CA" w:rsidP="004230CA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color w:val="000000"/>
          <w:sz w:val="28"/>
          <w:szCs w:val="28"/>
        </w:rPr>
        <w:t>8. Условия финансирования</w:t>
      </w:r>
    </w:p>
    <w:p w14:paraId="57F063B7" w14:textId="77777777" w:rsidR="004230CA" w:rsidRPr="00EB5BC5" w:rsidRDefault="004230CA" w:rsidP="004230C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3C2E4975" w14:textId="49D6EE12" w:rsidR="004230CA" w:rsidRPr="00EB5BC5" w:rsidRDefault="00BC41E2" w:rsidP="004230CA">
      <w:pPr>
        <w:pStyle w:val="21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Кубок</w:t>
      </w:r>
      <w:r w:rsidR="004230CA" w:rsidRPr="00EB5BC5">
        <w:rPr>
          <w:rFonts w:ascii="Times New Roman" w:hAnsi="Times New Roman"/>
          <w:color w:val="000000"/>
          <w:sz w:val="28"/>
          <w:szCs w:val="28"/>
        </w:rPr>
        <w:t xml:space="preserve"> проводится на условиях долевого финансирования. </w:t>
      </w:r>
    </w:p>
    <w:p w14:paraId="56C4EF82" w14:textId="2C049AFB" w:rsidR="004230CA" w:rsidRPr="00EB5BC5" w:rsidRDefault="004230CA" w:rsidP="004230CA">
      <w:pPr>
        <w:pStyle w:val="af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5BC5">
        <w:rPr>
          <w:color w:val="000000"/>
          <w:sz w:val="28"/>
          <w:szCs w:val="28"/>
        </w:rPr>
        <w:t xml:space="preserve">Целевой регистрационный взнос за участие составляет </w:t>
      </w:r>
      <w:r w:rsidRPr="002C499A">
        <w:rPr>
          <w:bCs/>
          <w:color w:val="FF0000"/>
          <w:sz w:val="28"/>
          <w:szCs w:val="28"/>
        </w:rPr>
        <w:t>1</w:t>
      </w:r>
      <w:r w:rsidR="00BC41E2">
        <w:rPr>
          <w:bCs/>
          <w:color w:val="FF0000"/>
          <w:sz w:val="28"/>
          <w:szCs w:val="28"/>
        </w:rPr>
        <w:t>5</w:t>
      </w:r>
      <w:r w:rsidRPr="002C499A">
        <w:rPr>
          <w:bCs/>
          <w:color w:val="FF0000"/>
          <w:sz w:val="28"/>
          <w:szCs w:val="28"/>
        </w:rPr>
        <w:t>00 рублей</w:t>
      </w:r>
      <w:r w:rsidRPr="00EB5BC5">
        <w:rPr>
          <w:color w:val="000000"/>
          <w:sz w:val="28"/>
          <w:szCs w:val="28"/>
        </w:rPr>
        <w:t xml:space="preserve"> с человека. Для участников, являющихся членами Федерации рыболовного спорта </w:t>
      </w:r>
      <w:r>
        <w:rPr>
          <w:color w:val="000000"/>
          <w:sz w:val="28"/>
          <w:szCs w:val="28"/>
        </w:rPr>
        <w:t>Республика Татарстан</w:t>
      </w:r>
      <w:r w:rsidRPr="00EB5BC5">
        <w:rPr>
          <w:color w:val="000000"/>
          <w:sz w:val="28"/>
          <w:szCs w:val="28"/>
        </w:rPr>
        <w:t xml:space="preserve">, </w:t>
      </w:r>
      <w:r w:rsidR="00792BAE">
        <w:rPr>
          <w:color w:val="000000"/>
          <w:sz w:val="28"/>
          <w:szCs w:val="28"/>
        </w:rPr>
        <w:t xml:space="preserve">только </w:t>
      </w:r>
      <w:bookmarkStart w:id="0" w:name="_GoBack"/>
      <w:bookmarkEnd w:id="0"/>
      <w:r w:rsidRPr="00EB5BC5">
        <w:rPr>
          <w:color w:val="000000"/>
          <w:sz w:val="28"/>
          <w:szCs w:val="28"/>
        </w:rPr>
        <w:t>при предъявлении членского билета с уплаче</w:t>
      </w:r>
      <w:r>
        <w:rPr>
          <w:color w:val="000000"/>
          <w:sz w:val="28"/>
          <w:szCs w:val="28"/>
        </w:rPr>
        <w:t>нными членскими взносами за 2024</w:t>
      </w:r>
      <w:r w:rsidRPr="00EB5BC5">
        <w:rPr>
          <w:color w:val="000000"/>
          <w:sz w:val="28"/>
          <w:szCs w:val="28"/>
        </w:rPr>
        <w:t xml:space="preserve"> г. регистрационный взнос составляет </w:t>
      </w:r>
      <w:r w:rsidR="00792BAE">
        <w:rPr>
          <w:bCs/>
          <w:color w:val="00B050"/>
          <w:sz w:val="28"/>
          <w:szCs w:val="28"/>
        </w:rPr>
        <w:t>12</w:t>
      </w:r>
      <w:r w:rsidRPr="000804ED">
        <w:rPr>
          <w:bCs/>
          <w:color w:val="00B050"/>
          <w:sz w:val="28"/>
          <w:szCs w:val="28"/>
        </w:rPr>
        <w:t>00 рублей</w:t>
      </w:r>
      <w:r w:rsidRPr="000804ED">
        <w:rPr>
          <w:b/>
          <w:color w:val="00B0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человека. У</w:t>
      </w:r>
      <w:r w:rsidRPr="00EB5BC5">
        <w:rPr>
          <w:color w:val="000000"/>
          <w:sz w:val="28"/>
          <w:szCs w:val="28"/>
        </w:rPr>
        <w:t>частники до 16 лет от уплаты целевых (регистрационных) взносов освобождаются. </w:t>
      </w:r>
      <w:r>
        <w:rPr>
          <w:color w:val="000000"/>
          <w:sz w:val="28"/>
          <w:szCs w:val="28"/>
        </w:rPr>
        <w:t xml:space="preserve">Оплатить регистрационный </w:t>
      </w:r>
      <w:r>
        <w:rPr>
          <w:color w:val="000000"/>
          <w:sz w:val="28"/>
          <w:szCs w:val="28"/>
        </w:rPr>
        <w:lastRenderedPageBreak/>
        <w:t xml:space="preserve">взнос необходимо до </w:t>
      </w:r>
      <w:r w:rsidR="00BC41E2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.10.2024 (для определения количества участников) по номеру телефона: </w:t>
      </w:r>
      <w:r w:rsidRPr="000804ED">
        <w:rPr>
          <w:color w:val="4472C4" w:themeColor="accent1"/>
          <w:sz w:val="28"/>
          <w:szCs w:val="28"/>
        </w:rPr>
        <w:t xml:space="preserve">+79773059016 </w:t>
      </w:r>
      <w:r>
        <w:rPr>
          <w:color w:val="000000"/>
          <w:sz w:val="28"/>
          <w:szCs w:val="28"/>
        </w:rPr>
        <w:t xml:space="preserve">(Сбербанк, </w:t>
      </w:r>
      <w:proofErr w:type="spellStart"/>
      <w:r>
        <w:rPr>
          <w:color w:val="000000"/>
          <w:sz w:val="28"/>
          <w:szCs w:val="28"/>
        </w:rPr>
        <w:t>Пилия</w:t>
      </w:r>
      <w:proofErr w:type="spellEnd"/>
      <w:r>
        <w:rPr>
          <w:color w:val="000000"/>
          <w:sz w:val="28"/>
          <w:szCs w:val="28"/>
        </w:rPr>
        <w:t xml:space="preserve"> Тимур </w:t>
      </w:r>
      <w:proofErr w:type="spellStart"/>
      <w:r>
        <w:rPr>
          <w:color w:val="000000"/>
          <w:sz w:val="28"/>
          <w:szCs w:val="28"/>
        </w:rPr>
        <w:t>Раулиевич</w:t>
      </w:r>
      <w:proofErr w:type="spellEnd"/>
      <w:r>
        <w:rPr>
          <w:color w:val="000000"/>
          <w:sz w:val="28"/>
          <w:szCs w:val="28"/>
        </w:rPr>
        <w:t xml:space="preserve">). В комментариях обязательно указать: </w:t>
      </w:r>
      <w:proofErr w:type="spellStart"/>
      <w:r>
        <w:rPr>
          <w:color w:val="000000"/>
          <w:sz w:val="28"/>
          <w:szCs w:val="28"/>
        </w:rPr>
        <w:t>личникам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Ф.И.О. ,</w:t>
      </w:r>
      <w:proofErr w:type="gramEnd"/>
      <w:r>
        <w:rPr>
          <w:color w:val="000000"/>
          <w:sz w:val="28"/>
          <w:szCs w:val="28"/>
        </w:rPr>
        <w:t xml:space="preserve"> командам – название команд и Ф.И.О. участников.</w:t>
      </w:r>
    </w:p>
    <w:p w14:paraId="5C253E8B" w14:textId="77777777" w:rsidR="004230CA" w:rsidRPr="00EB5BC5" w:rsidRDefault="004230CA" w:rsidP="004230CA">
      <w:pPr>
        <w:pStyle w:val="21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Деньги, полученные от участников, расходуются на приобретение канцтоваров, тары для взвешивания, ГСМ для проезда, питания, обеспечения сотовой связью и транспортом оргкомитета и главной судейской коллегии. Наградная атрибутика (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EB5BC5">
        <w:rPr>
          <w:rFonts w:ascii="Times New Roman" w:hAnsi="Times New Roman"/>
          <w:color w:val="000000"/>
          <w:sz w:val="28"/>
          <w:szCs w:val="28"/>
        </w:rPr>
        <w:t>убки, медали) за счет средств</w:t>
      </w:r>
      <w:r>
        <w:rPr>
          <w:rFonts w:ascii="Times New Roman" w:hAnsi="Times New Roman"/>
          <w:color w:val="000000"/>
          <w:sz w:val="28"/>
          <w:szCs w:val="28"/>
        </w:rPr>
        <w:t xml:space="preserve"> секции ловли рыбы спиннингом с берега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ФРС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Республики Татарстан</w:t>
      </w:r>
      <w:r w:rsidRPr="00EB5BC5">
        <w:rPr>
          <w:rFonts w:ascii="Times New Roman" w:hAnsi="Times New Roman"/>
          <w:color w:val="000000"/>
          <w:sz w:val="28"/>
          <w:szCs w:val="28"/>
        </w:rPr>
        <w:t>.</w:t>
      </w:r>
    </w:p>
    <w:p w14:paraId="1BDD3F0D" w14:textId="77777777" w:rsidR="004230CA" w:rsidRDefault="004230CA" w:rsidP="004230C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Командировочные и иные расходы, связанные с участием команд в соревнованиях несут организации командирующие участников или сами спортсмены.</w:t>
      </w:r>
    </w:p>
    <w:p w14:paraId="11C8A66C" w14:textId="77777777" w:rsidR="004230CA" w:rsidRPr="00EB5BC5" w:rsidRDefault="004230CA" w:rsidP="004230C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0D7E3B7D" w14:textId="34E53E47" w:rsidR="00493E05" w:rsidRPr="00EB5BC5" w:rsidRDefault="004230CA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493E05" w:rsidRPr="00EB5BC5">
        <w:rPr>
          <w:rFonts w:ascii="Times New Roman" w:hAnsi="Times New Roman"/>
          <w:b/>
          <w:color w:val="000000"/>
          <w:sz w:val="28"/>
          <w:szCs w:val="28"/>
        </w:rPr>
        <w:t>. Награждение победителей и призеров</w:t>
      </w:r>
    </w:p>
    <w:p w14:paraId="3EBCDD23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6E7C606D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Каждый команд</w:t>
      </w:r>
      <w:r>
        <w:rPr>
          <w:rFonts w:ascii="Times New Roman" w:hAnsi="Times New Roman"/>
          <w:color w:val="000000"/>
          <w:sz w:val="28"/>
          <w:szCs w:val="28"/>
        </w:rPr>
        <w:t xml:space="preserve">а, занявшая три призовых места, </w:t>
      </w:r>
      <w:r w:rsidRPr="00EB5BC5">
        <w:rPr>
          <w:rFonts w:ascii="Times New Roman" w:hAnsi="Times New Roman"/>
          <w:color w:val="000000"/>
          <w:sz w:val="28"/>
          <w:szCs w:val="28"/>
        </w:rPr>
        <w:t>награждается кубками и медалями.</w:t>
      </w:r>
    </w:p>
    <w:p w14:paraId="348C3833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Спортсмены, занявшие три призовых места в индивидуальном зачете, награждаются кубками и медалями. </w:t>
      </w:r>
    </w:p>
    <w:p w14:paraId="0254C716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По представлению спонсоров могут быть учреждены дополнительные призы в неофициальных номинациях.</w:t>
      </w:r>
    </w:p>
    <w:p w14:paraId="09664035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32B9E0FD" w14:textId="7527F03D" w:rsidR="00493E05" w:rsidRPr="00EB5BC5" w:rsidRDefault="004230CA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93E05" w:rsidRPr="00EB5BC5">
        <w:rPr>
          <w:rFonts w:ascii="Times New Roman" w:hAnsi="Times New Roman"/>
          <w:b/>
          <w:color w:val="000000"/>
          <w:sz w:val="28"/>
          <w:szCs w:val="28"/>
        </w:rPr>
        <w:t>. Правила проведения соревнования</w:t>
      </w:r>
    </w:p>
    <w:p w14:paraId="1FF90911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2FDDA07D" w14:textId="38B977ED" w:rsidR="00493E05" w:rsidRPr="00EB5BC5" w:rsidRDefault="00BC41E2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Кубок</w:t>
      </w:r>
      <w:r w:rsidR="00493E05" w:rsidRPr="00EB5BC5">
        <w:rPr>
          <w:rFonts w:ascii="Times New Roman" w:hAnsi="Times New Roman"/>
          <w:color w:val="000000"/>
          <w:sz w:val="28"/>
          <w:szCs w:val="28"/>
        </w:rPr>
        <w:t xml:space="preserve"> проводится в 1 день, в </w:t>
      </w:r>
      <w:r>
        <w:rPr>
          <w:rFonts w:ascii="Times New Roman" w:hAnsi="Times New Roman"/>
          <w:color w:val="000000"/>
          <w:sz w:val="28"/>
          <w:szCs w:val="28"/>
        </w:rPr>
        <w:t>два</w:t>
      </w:r>
      <w:r w:rsidR="00493E05" w:rsidRPr="00EB5BC5">
        <w:rPr>
          <w:rFonts w:ascii="Times New Roman" w:hAnsi="Times New Roman"/>
          <w:color w:val="000000"/>
          <w:sz w:val="28"/>
          <w:szCs w:val="28"/>
        </w:rPr>
        <w:t xml:space="preserve"> тура</w:t>
      </w:r>
      <w:r w:rsidR="00493E05">
        <w:rPr>
          <w:rFonts w:ascii="Times New Roman" w:hAnsi="Times New Roman"/>
          <w:color w:val="000000"/>
          <w:sz w:val="28"/>
          <w:szCs w:val="28"/>
        </w:rPr>
        <w:t xml:space="preserve"> продолжительностью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0316B">
        <w:rPr>
          <w:rFonts w:ascii="Times New Roman" w:hAnsi="Times New Roman"/>
          <w:color w:val="000000"/>
          <w:sz w:val="28"/>
          <w:szCs w:val="28"/>
        </w:rPr>
        <w:t>,5</w:t>
      </w:r>
      <w:r w:rsidR="00493E05">
        <w:rPr>
          <w:rFonts w:ascii="Times New Roman" w:hAnsi="Times New Roman"/>
          <w:color w:val="000000"/>
          <w:sz w:val="28"/>
          <w:szCs w:val="28"/>
        </w:rPr>
        <w:t xml:space="preserve"> часа</w:t>
      </w:r>
      <w:r w:rsidR="00493E05" w:rsidRPr="00EB5BC5">
        <w:rPr>
          <w:rFonts w:ascii="Times New Roman" w:hAnsi="Times New Roman"/>
          <w:color w:val="000000"/>
          <w:sz w:val="28"/>
          <w:szCs w:val="28"/>
        </w:rPr>
        <w:t xml:space="preserve"> каждый. </w:t>
      </w:r>
    </w:p>
    <w:p w14:paraId="6462AC4B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Ловля рыбы производится в зонах, определенной судейской коллегией.</w:t>
      </w:r>
    </w:p>
    <w:p w14:paraId="3878A961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0806AE3B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color w:val="000000"/>
          <w:sz w:val="28"/>
          <w:szCs w:val="28"/>
        </w:rPr>
        <w:t>Требования к снастям и оснастке.</w:t>
      </w:r>
    </w:p>
    <w:p w14:paraId="0356C58F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Спортсменам разрешается пользоваться спиннинговой снастью</w:t>
      </w:r>
    </w:p>
    <w:p w14:paraId="32E5B44D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Любого </w:t>
      </w:r>
      <w:r w:rsidRPr="00EB5BC5">
        <w:rPr>
          <w:rFonts w:ascii="Times New Roman" w:hAnsi="Times New Roman"/>
          <w:color w:val="000000"/>
          <w:sz w:val="28"/>
          <w:szCs w:val="28"/>
        </w:rPr>
        <w:t>типа (удилище, катушка, леска/шнур, искусственная приманка). Длина удилищ ограничена 3,35 м. Спортсмены имеют право подготовить любое количество запасных удилищ, снастей и приманок, которые находятся при спортсмене либо в отведенном для размещения месте в центре зоны, но одновременно ловить разрешается на одно удилище, оснащенное одной приманкой. Никаких ограничений на состав и количество запасных снастей и их элементов (удилища, катушки, леска, шнуры, искусственные приманки) не устанавливается.</w:t>
      </w:r>
    </w:p>
    <w:p w14:paraId="3142AE0A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Ловля рыбы разрешена только на искусственные приманки (вращающиеся, колеблющиеся блесны,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воблеры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>, мягкие приманки), оснащенные одинарными, двойными и/или тройными крючками в количестве не более трех на одной приманке. Крючки должны быть без любых дополнительных элементов («голые»). Имитации мушек, приманки из натурального и искусственного меха и перьев, как отдельно, так и в составе</w:t>
      </w:r>
    </w:p>
    <w:p w14:paraId="661B74B8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>манки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B5BC5">
        <w:rPr>
          <w:rFonts w:ascii="Times New Roman" w:hAnsi="Times New Roman"/>
          <w:color w:val="000000"/>
          <w:sz w:val="28"/>
          <w:szCs w:val="28"/>
        </w:rPr>
        <w:t>запрещены.</w:t>
      </w:r>
    </w:p>
    <w:p w14:paraId="4659B4CC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При использовании шарнирного соединения крючка с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огрузкой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 xml:space="preserve"> («чебурашки») крючок должен находиться напрямую в ушке груза (без заводного кольца). При использовании оснастки «джиг-риг» допускается монтаж ушка крючка и груза в один карабин. При применении мягких приманок разрешено использование только крючков,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огруженных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 xml:space="preserve"> в первой трети крючка. Запрещено использование более одной оснащенной крючками приманки. </w:t>
      </w:r>
    </w:p>
    <w:p w14:paraId="7A79DCE8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На соревнованиях разрешаются приманки, на которых может быть до трех подвесных одинарных, двойных и тройных крючков в любом их сочетании, крючки могут использоваться с бородкой. Длина подвески крючков не должна превышать 1 см. Также разрешается применение следующих оснасток: «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каролина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 xml:space="preserve">», «техасская оснастка»,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дроп-шот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>, сплит-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шот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 xml:space="preserve">, «отводной поводок» и т. </w:t>
      </w:r>
      <w:proofErr w:type="gramStart"/>
      <w:r w:rsidRPr="00EB5BC5">
        <w:rPr>
          <w:rFonts w:ascii="Times New Roman" w:hAnsi="Times New Roman"/>
          <w:color w:val="000000"/>
          <w:sz w:val="28"/>
          <w:szCs w:val="28"/>
        </w:rPr>
        <w:t>д..</w:t>
      </w:r>
      <w:proofErr w:type="gramEnd"/>
    </w:p>
    <w:p w14:paraId="301CB894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F8285C4" wp14:editId="2D52A3E5">
            <wp:extent cx="4434840" cy="425958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1C8D3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68E2364B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При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вываживании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 xml:space="preserve"> рыбы разрешено применение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подсачека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>.</w:t>
      </w:r>
    </w:p>
    <w:p w14:paraId="4949CDD0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2F6973FD" w14:textId="77777777" w:rsidR="00493E05" w:rsidRPr="00EB5BC5" w:rsidRDefault="00493E05" w:rsidP="00493E05">
      <w:pPr>
        <w:tabs>
          <w:tab w:val="left" w:pos="29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color w:val="000000"/>
          <w:sz w:val="28"/>
          <w:szCs w:val="28"/>
        </w:rPr>
        <w:t>Процесс соревнований.</w:t>
      </w:r>
    </w:p>
    <w:p w14:paraId="7B937910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В установленное главным судьей время, но не менее чем за 50 минут до начала тура, спортсмены каждой зоны собираются в центре зоны и отмечаются у старшего судьи в протоколе зоны (проводится перекличка спортсменов).</w:t>
      </w:r>
    </w:p>
    <w:p w14:paraId="639857F1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В процессе подготовки к туру соревнований подаются два звуковых сигнала:</w:t>
      </w:r>
    </w:p>
    <w:p w14:paraId="66729F93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- первый сигнал (за 45 минут до старта) — «Осмотр зоны»; </w:t>
      </w:r>
    </w:p>
    <w:p w14:paraId="5660C13D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- второй сигнал (за 20 минут до старта) — «Окончание осмотра зоны».</w:t>
      </w:r>
    </w:p>
    <w:p w14:paraId="58E21E25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По первому сигналу спортсменам разрешается без снастей пройти по</w:t>
      </w:r>
    </w:p>
    <w:p w14:paraId="75AB5B3D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</w:t>
      </w:r>
      <w:r w:rsidRPr="00EB5BC5">
        <w:rPr>
          <w:rFonts w:ascii="Times New Roman" w:hAnsi="Times New Roman"/>
          <w:color w:val="000000"/>
          <w:sz w:val="28"/>
          <w:szCs w:val="28"/>
        </w:rPr>
        <w:t>ейтральной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BC5">
        <w:rPr>
          <w:rFonts w:ascii="Times New Roman" w:hAnsi="Times New Roman"/>
          <w:color w:val="000000"/>
          <w:sz w:val="28"/>
          <w:szCs w:val="28"/>
        </w:rPr>
        <w:t>полосе по зоне соревнований и осмотреть всю свою зону. По второму сигналу все спортсмены обязаны подготовиться к занятию секторов и собраться в центре зоны. В процессе тура соревнований подается четыре сигнала:</w:t>
      </w:r>
    </w:p>
    <w:p w14:paraId="49D81F48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lastRenderedPageBreak/>
        <w:t xml:space="preserve"> - третий сигнал — «Вход в зону»;</w:t>
      </w:r>
    </w:p>
    <w:p w14:paraId="0334EB32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- четвертый сигнал — «Старт» (начало ловли);</w:t>
      </w:r>
    </w:p>
    <w:p w14:paraId="202F8F12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- пятый сигнал — «Пять минут до финиша»;</w:t>
      </w:r>
    </w:p>
    <w:p w14:paraId="5B9057F7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- шестой сигнал — «Финиш».</w:t>
      </w:r>
    </w:p>
    <w:p w14:paraId="4B8B98F0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После сигнала «Вход в зону» до сигнала «Финиш» спортсменам запрещено использование средств радио- и телефонной связи. По команде старшего судьи зоны (в соответствии с жеребьевкой) с интервалом 5 секунд, проводится запуск спортсменов в секторы.</w:t>
      </w:r>
    </w:p>
    <w:p w14:paraId="457712D8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Спортсменам при движении к сектору запрещается перемещаться бегом и</w:t>
      </w:r>
    </w:p>
    <w:p w14:paraId="041AB247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color w:val="000000"/>
          <w:sz w:val="28"/>
          <w:szCs w:val="28"/>
        </w:rPr>
        <w:t>обгонять</w:t>
      </w:r>
      <w:proofErr w:type="gramEnd"/>
      <w:r w:rsidRPr="00EB5BC5">
        <w:rPr>
          <w:rFonts w:ascii="Times New Roman" w:hAnsi="Times New Roman"/>
          <w:color w:val="000000"/>
          <w:sz w:val="28"/>
          <w:szCs w:val="28"/>
        </w:rPr>
        <w:t xml:space="preserve"> впереди идущего спортсмена. Считается, что спортсмен произвел выбор сектора, если он в него вошел или остановился напротив сектора. При выборе сектора движение спортсмена в обратном направлении разрешено, но он теряет преимущественное право перед спортсменами, идущими за ним по</w:t>
      </w:r>
    </w:p>
    <w:p w14:paraId="0F35FE0D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color w:val="000000"/>
          <w:sz w:val="28"/>
          <w:szCs w:val="28"/>
        </w:rPr>
        <w:t>жеребьевке</w:t>
      </w:r>
      <w:proofErr w:type="gramEnd"/>
      <w:r w:rsidRPr="00EB5BC5">
        <w:rPr>
          <w:rFonts w:ascii="Times New Roman" w:hAnsi="Times New Roman"/>
          <w:color w:val="000000"/>
          <w:sz w:val="28"/>
          <w:szCs w:val="28"/>
        </w:rPr>
        <w:t>, и может занять только свободный сектор. При одновременном занятии сектора преимущество имеет спортсмен, который идет от старта к краю зоны, по очередности своего старта.</w:t>
      </w:r>
    </w:p>
    <w:p w14:paraId="255FEB4D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После входа спортсмена в сектор (занятия спортсменом сектора) передача ему снастей и приманок запрещается. Смена выбранного сектора до сигнала «Старт» запрещена.</w:t>
      </w:r>
    </w:p>
    <w:p w14:paraId="6BD2B3C0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После сигнала «Старт» спортсменам разрешается:</w:t>
      </w:r>
    </w:p>
    <w:p w14:paraId="0D46B13B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ловить рыбу;</w:t>
      </w:r>
    </w:p>
    <w:p w14:paraId="6C09EE3C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покидать сектор для того, чтобы пройти в центр зоны к своему</w:t>
      </w:r>
    </w:p>
    <w:p w14:paraId="540570C7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color w:val="000000"/>
          <w:sz w:val="28"/>
          <w:szCs w:val="28"/>
        </w:rPr>
        <w:t>имуществу</w:t>
      </w:r>
      <w:proofErr w:type="gramEnd"/>
      <w:r w:rsidRPr="00EB5BC5">
        <w:rPr>
          <w:rFonts w:ascii="Times New Roman" w:hAnsi="Times New Roman"/>
          <w:color w:val="000000"/>
          <w:sz w:val="28"/>
          <w:szCs w:val="28"/>
        </w:rPr>
        <w:t>;</w:t>
      </w:r>
    </w:p>
    <w:p w14:paraId="6FC45B3B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производить смену (занятие) свободных секторов своей зоны</w:t>
      </w:r>
    </w:p>
    <w:p w14:paraId="5AECD793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color w:val="000000"/>
          <w:sz w:val="28"/>
          <w:szCs w:val="28"/>
        </w:rPr>
        <w:t>неограниченное</w:t>
      </w:r>
      <w:proofErr w:type="gramEnd"/>
      <w:r w:rsidRPr="00EB5BC5">
        <w:rPr>
          <w:rFonts w:ascii="Times New Roman" w:hAnsi="Times New Roman"/>
          <w:color w:val="000000"/>
          <w:sz w:val="28"/>
          <w:szCs w:val="28"/>
        </w:rPr>
        <w:t xml:space="preserve"> количество раз.</w:t>
      </w:r>
    </w:p>
    <w:p w14:paraId="4B170708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При смене секторов свободный сектор занимает спортсмен, который вошел в него первым. При одновременном входе в один сектор двух претендентов, сектор остается за тем спортсменом, который вошел в него слева. При смене сектора спортсмену необходимо забрать с собой все свое имущество, выйти из сектора и переместиться в другой свободный сектор по нейтральной </w:t>
      </w:r>
      <w:r w:rsidRPr="00EB5BC5">
        <w:rPr>
          <w:rFonts w:ascii="Times New Roman" w:hAnsi="Times New Roman"/>
          <w:color w:val="000000"/>
          <w:sz w:val="28"/>
          <w:szCs w:val="28"/>
        </w:rPr>
        <w:lastRenderedPageBreak/>
        <w:t>полосе, соблюдая тишину и не создавая помех другим спортсменам. Занятие свободного соседнего сектора может проводиться без выхода на нейтральную полосу.</w:t>
      </w:r>
    </w:p>
    <w:p w14:paraId="4D759592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Во время соревнований разрешается использовать только технику спиннинговой ловли. После заброса приманки свободная рука спортсмена должна находиться на рукоятке катушки. Проводку приманки разрешается осуществлять только при помощи удилища и катушки.</w:t>
      </w:r>
    </w:p>
    <w:p w14:paraId="32F7EFCF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Запрещается осуществлять проводку приманки путем подтягивания/отпускания или удержания лески пальцами рук. Перемещаться по зоне спортсмен может с любым количеством запасных удилищ.</w:t>
      </w:r>
    </w:p>
    <w:p w14:paraId="6CB7B602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Спортсменам не разрешается:</w:t>
      </w:r>
    </w:p>
    <w:p w14:paraId="5ECE5473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применять в качестве приманки или насадки на крючки живых и</w:t>
      </w:r>
    </w:p>
    <w:p w14:paraId="2C8AA502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color w:val="000000"/>
          <w:sz w:val="28"/>
          <w:szCs w:val="28"/>
        </w:rPr>
        <w:t>мертвых</w:t>
      </w:r>
      <w:proofErr w:type="gramEnd"/>
      <w:r w:rsidRPr="00EB5BC5">
        <w:rPr>
          <w:rFonts w:ascii="Times New Roman" w:hAnsi="Times New Roman"/>
          <w:color w:val="000000"/>
          <w:sz w:val="28"/>
          <w:szCs w:val="28"/>
        </w:rPr>
        <w:t xml:space="preserve"> рыб, червей, насекомых и других животных;</w:t>
      </w:r>
    </w:p>
    <w:p w14:paraId="5DE90069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применять более одной приманки одновременно;</w:t>
      </w:r>
    </w:p>
    <w:p w14:paraId="4EC1AF4F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применять для ловли одновременно более одной снасти;</w:t>
      </w:r>
    </w:p>
    <w:p w14:paraId="776F4A81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нарушать границу сектора и зоны ловли, пересекая ее либо</w:t>
      </w:r>
    </w:p>
    <w:p w14:paraId="038A2AC8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color w:val="000000"/>
          <w:sz w:val="28"/>
          <w:szCs w:val="28"/>
        </w:rPr>
        <w:t>забрасывая</w:t>
      </w:r>
      <w:proofErr w:type="gramEnd"/>
      <w:r w:rsidRPr="00EB5BC5">
        <w:rPr>
          <w:rFonts w:ascii="Times New Roman" w:hAnsi="Times New Roman"/>
          <w:color w:val="000000"/>
          <w:sz w:val="28"/>
          <w:szCs w:val="28"/>
        </w:rPr>
        <w:t xml:space="preserve"> приманку;</w:t>
      </w:r>
    </w:p>
    <w:p w14:paraId="6697EE21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в ходе соревнований, проводимых без разбивки зоны на секторы,</w:t>
      </w:r>
    </w:p>
    <w:p w14:paraId="6D976005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color w:val="000000"/>
          <w:sz w:val="28"/>
          <w:szCs w:val="28"/>
        </w:rPr>
        <w:t>запрещается</w:t>
      </w:r>
      <w:proofErr w:type="gramEnd"/>
      <w:r w:rsidRPr="00EB5BC5">
        <w:rPr>
          <w:rFonts w:ascii="Times New Roman" w:hAnsi="Times New Roman"/>
          <w:color w:val="000000"/>
          <w:sz w:val="28"/>
          <w:szCs w:val="28"/>
        </w:rPr>
        <w:t xml:space="preserve"> заброс снасти поверх лески соперника;</w:t>
      </w:r>
    </w:p>
    <w:p w14:paraId="634B9F91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– применять способ вертикального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блеснения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>;</w:t>
      </w:r>
    </w:p>
    <w:p w14:paraId="67357256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оставлять приманку в воде, если удилище положено на берег;</w:t>
      </w:r>
    </w:p>
    <w:p w14:paraId="08704654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– использовать для извлечения из воды пойманной рыбы иные приспособления, кроме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подсачека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>;</w:t>
      </w:r>
    </w:p>
    <w:p w14:paraId="5646CC5F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заходить в воду (за исключением секторов с трудными условиями доступа, которые имеют соответствующую разметку и задекларированы главным судьей соревнований);</w:t>
      </w:r>
    </w:p>
    <w:p w14:paraId="751B39C4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прикармливать рыбу, в том числе с использованием кормушек;</w:t>
      </w:r>
    </w:p>
    <w:p w14:paraId="30840B91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– ловить с применением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нахлыстового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 xml:space="preserve"> шнура.</w:t>
      </w:r>
    </w:p>
    <w:p w14:paraId="54BC7ACA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Спортсменам запрещено принимать во время тура (периода) любую помощь со стороны от кого-либо. Судьи не имеют права оказывать информационную </w:t>
      </w:r>
      <w:r w:rsidRPr="00EB5BC5">
        <w:rPr>
          <w:rFonts w:ascii="Times New Roman" w:hAnsi="Times New Roman"/>
          <w:color w:val="000000"/>
          <w:sz w:val="28"/>
          <w:szCs w:val="28"/>
        </w:rPr>
        <w:lastRenderedPageBreak/>
        <w:t>помощь (о свободных секторах, об уловах в секторах, о техническом оснащении других участников) и передавать иную информацию, кроме не относящейся к процессу ловли рыбы. Тренеру, имеющему опознавательный знак, выдаваемый организацией, проводящей соревнования, с ведома судьи-контролера, разрешается находиться в секторе своего спортсмена и давать ему устные советы и рекомендации, в том числе из-за пределов сектора. Тренеру запрещается находиться в секторе спортсмена чужой команды.</w:t>
      </w:r>
    </w:p>
    <w:p w14:paraId="5DBF6B4D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Расстояние между двумя ближайшими спортсменами должно быть не менее 10 метров.</w:t>
      </w:r>
    </w:p>
    <w:p w14:paraId="13845399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Запрещается оказание «пассивной помощи» путем намеренной уступки сектора одним спортсменом другому. Пассивная помощь определяется судьей-контролером. Признаками намеренной передачи сектора являются случаи, когда спортсмен перемещается в сторону занятого сектора и сектор «внезапно» освобождается.  По второму сигналу («Финиш») спортсмены прекращают ловлю. Судьи, находящиеся в секторах, покидают их вместе со спортсменами. В случае задержки по уважительной причине, спортсмен обязан об этом сообщить ближайшему к нему судье, который должен оставаться со спортсменом до устранения причин задержки.</w:t>
      </w:r>
    </w:p>
    <w:p w14:paraId="5687DA44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18385ABC" w14:textId="77777777" w:rsidR="004230CA" w:rsidRDefault="004230CA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44FD9A77" w14:textId="77777777" w:rsidR="004230CA" w:rsidRDefault="004230CA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34CD39B2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iCs/>
          <w:color w:val="000000"/>
          <w:sz w:val="28"/>
          <w:szCs w:val="28"/>
        </w:rPr>
        <w:t>Санкции, применяемые за нарушение Правил.</w:t>
      </w:r>
    </w:p>
    <w:p w14:paraId="402B3715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На соревновании спортсменам выносятся санкции согласно пунктам 4.33–</w:t>
      </w:r>
      <w:r>
        <w:rPr>
          <w:rFonts w:ascii="Times New Roman" w:hAnsi="Times New Roman"/>
          <w:color w:val="000000"/>
          <w:sz w:val="28"/>
          <w:szCs w:val="28"/>
        </w:rPr>
        <w:t xml:space="preserve">4.44 Правил рыболовного спорта </w:t>
      </w:r>
      <w:r w:rsidRPr="00EB5BC5">
        <w:rPr>
          <w:rFonts w:ascii="Times New Roman" w:hAnsi="Times New Roman"/>
          <w:color w:val="000000"/>
          <w:sz w:val="28"/>
          <w:szCs w:val="28"/>
        </w:rPr>
        <w:t>и нижеприведенным пунктам.</w:t>
      </w:r>
    </w:p>
    <w:p w14:paraId="54ECFD2A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Спортсмен снимается с соревнований за следующие нарушения:</w:t>
      </w:r>
    </w:p>
    <w:p w14:paraId="22B91A9D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использование запрещенных приманок;</w:t>
      </w:r>
    </w:p>
    <w:p w14:paraId="323EB128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ловля с использованием прикормки (в любом виде);</w:t>
      </w:r>
    </w:p>
    <w:p w14:paraId="2A1F273F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– применение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багорика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 xml:space="preserve"> при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вываживании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 xml:space="preserve"> рыбы;</w:t>
      </w:r>
    </w:p>
    <w:p w14:paraId="08315BF4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Предупреждение спортсмену объявляется:</w:t>
      </w:r>
    </w:p>
    <w:p w14:paraId="68A15EBA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lastRenderedPageBreak/>
        <w:t>– выход за пределы зоны между сигналами «Старт» и «Финиш» без разрешения главного судьи или судьи-контролера;</w:t>
      </w:r>
    </w:p>
    <w:p w14:paraId="11BC0387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– намеренное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травмирование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 xml:space="preserve"> рыбы;</w:t>
      </w:r>
    </w:p>
    <w:p w14:paraId="74E0127A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за покидание места ловли и перемещение в зоне после сигнала «Финиш», если сбор уловов производится на местах ловли;</w:t>
      </w:r>
    </w:p>
    <w:p w14:paraId="5331DA9D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за нарушение установленного минимального расстояния между спортсменами в случае, если зоны соревнований на секторы не разбиваются.</w:t>
      </w:r>
    </w:p>
    <w:p w14:paraId="3A9CA276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Замечание спортсмену объявляется за следующие нарушения:</w:t>
      </w:r>
    </w:p>
    <w:p w14:paraId="26115226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систематическое (более 3 раз) нарушение границ своего сектора при ловле;</w:t>
      </w:r>
    </w:p>
    <w:p w14:paraId="01894803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осуществление игры приманки с помощью оперирования леской путем подтягивания/отпускания ее пальцами;</w:t>
      </w:r>
    </w:p>
    <w:p w14:paraId="0A9C4427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– ловлю методом вертикального </w:t>
      </w:r>
      <w:proofErr w:type="spellStart"/>
      <w:r w:rsidRPr="00EB5BC5">
        <w:rPr>
          <w:rFonts w:ascii="Times New Roman" w:hAnsi="Times New Roman"/>
          <w:color w:val="000000"/>
          <w:sz w:val="28"/>
          <w:szCs w:val="28"/>
        </w:rPr>
        <w:t>блеснения</w:t>
      </w:r>
      <w:proofErr w:type="spellEnd"/>
      <w:r w:rsidRPr="00EB5BC5">
        <w:rPr>
          <w:rFonts w:ascii="Times New Roman" w:hAnsi="Times New Roman"/>
          <w:color w:val="000000"/>
          <w:sz w:val="28"/>
          <w:szCs w:val="28"/>
        </w:rPr>
        <w:t>;</w:t>
      </w:r>
    </w:p>
    <w:p w14:paraId="27EF5454" w14:textId="77777777" w:rsidR="00493E05" w:rsidRPr="00EB5BC5" w:rsidRDefault="00493E05" w:rsidP="00493E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– нахождение приманки в воде, если удилище положено на берег.</w:t>
      </w:r>
    </w:p>
    <w:p w14:paraId="258E1381" w14:textId="77777777" w:rsidR="005D223E" w:rsidRDefault="005D223E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66105800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Примечания:</w:t>
      </w:r>
    </w:p>
    <w:p w14:paraId="1C0CF06A" w14:textId="77777777" w:rsidR="00493E05" w:rsidRPr="00EB5BC5" w:rsidRDefault="00493E05" w:rsidP="00493E05">
      <w:pPr>
        <w:numPr>
          <w:ilvl w:val="0"/>
          <w:numId w:val="16"/>
        </w:numPr>
        <w:spacing w:after="0"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В зависимости от гидрологических, погодных и иных условий в настоящее Положение могут быть внесены изменения.</w:t>
      </w:r>
    </w:p>
    <w:p w14:paraId="376FC203" w14:textId="77777777" w:rsidR="00493E05" w:rsidRPr="00FA4A55" w:rsidRDefault="00493E05" w:rsidP="00493E05">
      <w:pPr>
        <w:numPr>
          <w:ilvl w:val="0"/>
          <w:numId w:val="16"/>
        </w:numPr>
        <w:spacing w:after="0" w:line="360" w:lineRule="auto"/>
        <w:ind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полнительная информация в Р.Ф.С.О.О «ФРС РТ», «Береговая Лига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Спинингистов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Республики Татарстан» группа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VK</w:t>
      </w:r>
      <w:r w:rsidRPr="000804ED">
        <w:rPr>
          <w:rFonts w:ascii="Times New Roman" w:hAnsi="Times New Roman"/>
          <w:color w:val="000000"/>
          <w:sz w:val="28"/>
          <w:szCs w:val="28"/>
        </w:rPr>
        <w:t>.</w:t>
      </w:r>
      <w:hyperlink r:id="rId10" w:history="1"/>
    </w:p>
    <w:p w14:paraId="5572CD12" w14:textId="2BD477F2" w:rsidR="00493E05" w:rsidRPr="00EB5BC5" w:rsidRDefault="00493E05" w:rsidP="00493E05">
      <w:pPr>
        <w:numPr>
          <w:ilvl w:val="0"/>
          <w:numId w:val="16"/>
        </w:numPr>
        <w:spacing w:after="0" w:line="360" w:lineRule="auto"/>
        <w:ind w:firstLine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B5BC5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Оргкомитет </w:t>
      </w:r>
      <w:r w:rsidR="00D43DE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Кубка</w:t>
      </w:r>
      <w:r w:rsidRPr="00EB5BC5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14:paraId="30321F88" w14:textId="77777777" w:rsidR="00493E0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Пилия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Тимур, тел. +79773059016</w:t>
      </w:r>
      <w:r w:rsidRPr="00EB5B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5577542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73A55AC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33F56227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67C3549F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B924B87" w14:textId="77777777" w:rsidR="00493E05" w:rsidRDefault="00493E05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66845DF" w14:textId="77777777" w:rsidR="00493E05" w:rsidRDefault="00493E05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568EEFCA" w14:textId="77777777" w:rsidR="005D223E" w:rsidRDefault="005D223E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5DAE9C5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B5BC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 комиссию по допуску </w:t>
      </w:r>
    </w:p>
    <w:p w14:paraId="0A46D91A" w14:textId="206FFFEA" w:rsidR="00493E05" w:rsidRPr="00EB5BC5" w:rsidRDefault="00493E05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proofErr w:type="gramEnd"/>
      <w:r w:rsidRPr="00EB5BC5">
        <w:rPr>
          <w:rFonts w:ascii="Times New Roman" w:hAnsi="Times New Roman"/>
          <w:b/>
          <w:color w:val="000000"/>
          <w:sz w:val="28"/>
          <w:szCs w:val="28"/>
        </w:rPr>
        <w:t xml:space="preserve"> лично-командного </w:t>
      </w:r>
      <w:r>
        <w:rPr>
          <w:rFonts w:ascii="Times New Roman" w:hAnsi="Times New Roman"/>
          <w:b/>
          <w:color w:val="000000"/>
          <w:sz w:val="28"/>
          <w:szCs w:val="28"/>
        </w:rPr>
        <w:t>Кубка</w:t>
      </w:r>
      <w:r w:rsidRPr="00EB5B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Республики Татарстан</w:t>
      </w:r>
    </w:p>
    <w:p w14:paraId="5B036634" w14:textId="5CDA517C" w:rsidR="00493E05" w:rsidRPr="00EB5BC5" w:rsidRDefault="00493E05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b/>
          <w:color w:val="000000"/>
          <w:sz w:val="28"/>
          <w:szCs w:val="28"/>
        </w:rPr>
        <w:t>по</w:t>
      </w:r>
      <w:proofErr w:type="gramEnd"/>
      <w:r w:rsidRPr="00EB5BC5">
        <w:rPr>
          <w:rFonts w:ascii="Times New Roman" w:hAnsi="Times New Roman"/>
          <w:b/>
          <w:color w:val="000000"/>
          <w:sz w:val="28"/>
          <w:szCs w:val="28"/>
        </w:rPr>
        <w:t xml:space="preserve"> ловле спиннингом с берега </w:t>
      </w:r>
      <w:r w:rsidR="006642C6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D4339">
        <w:rPr>
          <w:rFonts w:ascii="Times New Roman" w:hAnsi="Times New Roman"/>
          <w:b/>
          <w:color w:val="000000"/>
          <w:sz w:val="28"/>
          <w:szCs w:val="28"/>
        </w:rPr>
        <w:t>.10</w:t>
      </w:r>
      <w:r>
        <w:rPr>
          <w:rFonts w:ascii="Times New Roman" w:hAnsi="Times New Roman"/>
          <w:b/>
          <w:color w:val="000000"/>
          <w:sz w:val="28"/>
          <w:szCs w:val="28"/>
        </w:rPr>
        <w:t>.20</w:t>
      </w:r>
      <w:r w:rsidRPr="00EB5BC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44A34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B5BC5">
        <w:rPr>
          <w:rFonts w:ascii="Times New Roman" w:hAnsi="Times New Roman"/>
          <w:b/>
          <w:color w:val="000000"/>
          <w:sz w:val="28"/>
          <w:szCs w:val="28"/>
        </w:rPr>
        <w:t>г.</w:t>
      </w:r>
    </w:p>
    <w:p w14:paraId="2C74B5BA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46C7C6F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Заявка от команды ________________________________ ___________________</w:t>
      </w:r>
    </w:p>
    <w:p w14:paraId="20EE7C54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BC5">
        <w:rPr>
          <w:rFonts w:ascii="Times New Roman" w:hAnsi="Times New Roman"/>
          <w:color w:val="000000"/>
          <w:sz w:val="28"/>
          <w:szCs w:val="28"/>
        </w:rPr>
        <w:t>город</w:t>
      </w:r>
      <w:proofErr w:type="gramEnd"/>
      <w:r w:rsidRPr="00EB5BC5">
        <w:rPr>
          <w:rFonts w:ascii="Times New Roman" w:hAnsi="Times New Roman"/>
          <w:color w:val="000000"/>
          <w:sz w:val="28"/>
          <w:szCs w:val="28"/>
        </w:rPr>
        <w:t xml:space="preserve"> ______________________ </w:t>
      </w:r>
    </w:p>
    <w:p w14:paraId="7824595C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34"/>
        <w:gridCol w:w="1274"/>
        <w:gridCol w:w="994"/>
        <w:gridCol w:w="2835"/>
        <w:gridCol w:w="1560"/>
      </w:tblGrid>
      <w:tr w:rsidR="00493E05" w:rsidRPr="00EB5BC5" w14:paraId="0F0196EE" w14:textId="77777777" w:rsidTr="00636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1D21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№№п/п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3474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528E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FAB5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Спорт. разряд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EBF6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Домашний адрес, </w:t>
            </w:r>
          </w:p>
          <w:p w14:paraId="080A201A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2FEF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493E05" w:rsidRPr="00EB5BC5" w14:paraId="16F3F91C" w14:textId="77777777" w:rsidTr="00636B1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D74A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1FE2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718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9AB8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44C1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9DFD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капитан</w:t>
            </w:r>
            <w:proofErr w:type="gramEnd"/>
          </w:p>
        </w:tc>
      </w:tr>
      <w:tr w:rsidR="00493E05" w:rsidRPr="00EB5BC5" w14:paraId="2773DBCA" w14:textId="77777777" w:rsidTr="00636B1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66F0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CEC4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D48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1219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12BE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A557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93E05" w:rsidRPr="00EB5BC5" w14:paraId="0BFFFB3A" w14:textId="77777777" w:rsidTr="00636B1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9E6A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0DAB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25B2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0FED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F761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683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93E05" w:rsidRPr="00EB5BC5" w14:paraId="709AC952" w14:textId="77777777" w:rsidTr="00636B1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9F62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5F19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1C85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FD5F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044C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A8D5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запасной</w:t>
            </w:r>
            <w:proofErr w:type="gramEnd"/>
          </w:p>
        </w:tc>
      </w:tr>
      <w:tr w:rsidR="00493E05" w:rsidRPr="00EB5BC5" w14:paraId="4835882E" w14:textId="77777777" w:rsidTr="00636B1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35BD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3AD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2F8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55E1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8503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89A0" w14:textId="77777777" w:rsidR="00493E05" w:rsidRPr="00EB5BC5" w:rsidRDefault="00493E05" w:rsidP="00636B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B5BC5">
              <w:rPr>
                <w:rFonts w:ascii="Times New Roman" w:hAnsi="Times New Roman"/>
                <w:color w:val="000000"/>
                <w:sz w:val="28"/>
                <w:szCs w:val="28"/>
              </w:rPr>
              <w:t>тренер</w:t>
            </w:r>
            <w:proofErr w:type="gramEnd"/>
          </w:p>
        </w:tc>
      </w:tr>
    </w:tbl>
    <w:p w14:paraId="48B62A5F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 xml:space="preserve"> Все члены команды с Правилами вида спорта рыболовный спорт, Регламентом проведения соревнований по рыболовному спорту, Положением о данных соревнованиях и правилами техники безопасности знакомы. Полисы обязательного и добровольного медицинского страхования у всех участников имеются.  </w:t>
      </w:r>
    </w:p>
    <w:p w14:paraId="0F845A4D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63890301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1A451EB3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B5BC5">
        <w:rPr>
          <w:rFonts w:ascii="Times New Roman" w:hAnsi="Times New Roman"/>
          <w:color w:val="000000"/>
          <w:sz w:val="28"/>
          <w:szCs w:val="28"/>
        </w:rPr>
        <w:t>Капитан команды                     Подпись                                              И.О. Фамилия</w:t>
      </w:r>
    </w:p>
    <w:p w14:paraId="68B76AA1" w14:textId="77777777" w:rsidR="00493E05" w:rsidRPr="00EB5BC5" w:rsidRDefault="00493E05" w:rsidP="00493E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3DDA32AA" w14:textId="77777777" w:rsidR="000B51D1" w:rsidRPr="00493E05" w:rsidRDefault="000B51D1" w:rsidP="00493E05"/>
    <w:sectPr w:rsidR="000B51D1" w:rsidRPr="00493E05" w:rsidSect="000E1D81">
      <w:footerReference w:type="defaul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B70E3" w14:textId="77777777" w:rsidR="00BC3690" w:rsidRDefault="00BC3690" w:rsidP="00BA7FE9">
      <w:pPr>
        <w:spacing w:after="0" w:line="240" w:lineRule="auto"/>
      </w:pPr>
      <w:r>
        <w:separator/>
      </w:r>
    </w:p>
  </w:endnote>
  <w:endnote w:type="continuationSeparator" w:id="0">
    <w:p w14:paraId="7E2D701E" w14:textId="77777777" w:rsidR="00BC3690" w:rsidRDefault="00BC3690" w:rsidP="00BA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64D0D" w14:textId="77777777" w:rsidR="00493E05" w:rsidRDefault="00493E05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792BAE">
      <w:rPr>
        <w:noProof/>
      </w:rPr>
      <w:t>1</w:t>
    </w:r>
    <w:r>
      <w:fldChar w:fldCharType="end"/>
    </w:r>
  </w:p>
  <w:p w14:paraId="2DA6C2CA" w14:textId="77777777" w:rsidR="00493E05" w:rsidRDefault="00493E0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2BF06" w14:textId="77777777" w:rsidR="00BA7FE9" w:rsidRDefault="00BA7FE9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792BAE">
      <w:rPr>
        <w:noProof/>
      </w:rPr>
      <w:t>14</w:t>
    </w:r>
    <w:r>
      <w:fldChar w:fldCharType="end"/>
    </w:r>
  </w:p>
  <w:p w14:paraId="7B5709B1" w14:textId="77777777" w:rsidR="00BA7FE9" w:rsidRDefault="00BA7FE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16243" w14:textId="77777777" w:rsidR="00BC3690" w:rsidRDefault="00BC3690" w:rsidP="00BA7FE9">
      <w:pPr>
        <w:spacing w:after="0" w:line="240" w:lineRule="auto"/>
      </w:pPr>
      <w:r>
        <w:separator/>
      </w:r>
    </w:p>
  </w:footnote>
  <w:footnote w:type="continuationSeparator" w:id="0">
    <w:p w14:paraId="6631E52D" w14:textId="77777777" w:rsidR="00BC3690" w:rsidRDefault="00BC3690" w:rsidP="00BA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85953"/>
    <w:multiLevelType w:val="multilevel"/>
    <w:tmpl w:val="8AE040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3B824B4"/>
    <w:multiLevelType w:val="multilevel"/>
    <w:tmpl w:val="851C1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98E1658"/>
    <w:multiLevelType w:val="hybridMultilevel"/>
    <w:tmpl w:val="E4CABEE0"/>
    <w:lvl w:ilvl="0" w:tplc="4DF66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F72D1F"/>
    <w:multiLevelType w:val="hybridMultilevel"/>
    <w:tmpl w:val="0E425E1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B3B2B"/>
    <w:multiLevelType w:val="hybridMultilevel"/>
    <w:tmpl w:val="C044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9020A"/>
    <w:multiLevelType w:val="multilevel"/>
    <w:tmpl w:val="0A34E5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5368D7"/>
    <w:multiLevelType w:val="hybridMultilevel"/>
    <w:tmpl w:val="98AC766E"/>
    <w:lvl w:ilvl="0" w:tplc="A14424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314E"/>
    <w:multiLevelType w:val="hybridMultilevel"/>
    <w:tmpl w:val="D6809ED8"/>
    <w:lvl w:ilvl="0" w:tplc="B048560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116E3"/>
    <w:multiLevelType w:val="hybridMultilevel"/>
    <w:tmpl w:val="E4983EE0"/>
    <w:lvl w:ilvl="0" w:tplc="6AB62E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62162"/>
    <w:multiLevelType w:val="hybridMultilevel"/>
    <w:tmpl w:val="2B8E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64529"/>
    <w:multiLevelType w:val="multilevel"/>
    <w:tmpl w:val="D36682C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244143E"/>
    <w:multiLevelType w:val="multilevel"/>
    <w:tmpl w:val="86DC19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4"/>
      <w:numFmt w:val="decimal"/>
      <w:lvlText w:val="%1.%2"/>
      <w:lvlJc w:val="left"/>
      <w:pPr>
        <w:ind w:left="48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i w:val="0"/>
        <w:color w:val="auto"/>
      </w:rPr>
    </w:lvl>
  </w:abstractNum>
  <w:abstractNum w:abstractNumId="12">
    <w:nsid w:val="3B172713"/>
    <w:multiLevelType w:val="multilevel"/>
    <w:tmpl w:val="7C94B5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F2F30FA"/>
    <w:multiLevelType w:val="multilevel"/>
    <w:tmpl w:val="699E6F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0EA0302"/>
    <w:multiLevelType w:val="multilevel"/>
    <w:tmpl w:val="0A34E5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6672C7D"/>
    <w:multiLevelType w:val="hybridMultilevel"/>
    <w:tmpl w:val="05BA0B8A"/>
    <w:lvl w:ilvl="0" w:tplc="566CBD3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26AEB"/>
    <w:multiLevelType w:val="multilevel"/>
    <w:tmpl w:val="2FF6437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DB13A46"/>
    <w:multiLevelType w:val="hybridMultilevel"/>
    <w:tmpl w:val="9AE6D0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B47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AA825DC"/>
    <w:multiLevelType w:val="hybridMultilevel"/>
    <w:tmpl w:val="536A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02841"/>
    <w:multiLevelType w:val="hybridMultilevel"/>
    <w:tmpl w:val="CA105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24AC3"/>
    <w:multiLevelType w:val="multilevel"/>
    <w:tmpl w:val="635E8A6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70575A6"/>
    <w:multiLevelType w:val="hybridMultilevel"/>
    <w:tmpl w:val="57DCEC9A"/>
    <w:lvl w:ilvl="0" w:tplc="AD0E695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04BD7"/>
    <w:multiLevelType w:val="multilevel"/>
    <w:tmpl w:val="635E8A6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5243BF0"/>
    <w:multiLevelType w:val="hybridMultilevel"/>
    <w:tmpl w:val="B994EE5E"/>
    <w:lvl w:ilvl="0" w:tplc="33AEE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8A404B3"/>
    <w:multiLevelType w:val="multilevel"/>
    <w:tmpl w:val="D6B803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AC1C06"/>
    <w:multiLevelType w:val="hybridMultilevel"/>
    <w:tmpl w:val="3180698C"/>
    <w:lvl w:ilvl="0" w:tplc="2D14D0C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7D0164DF"/>
    <w:multiLevelType w:val="hybridMultilevel"/>
    <w:tmpl w:val="835CCD92"/>
    <w:lvl w:ilvl="0" w:tplc="C0EEFE96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19"/>
  </w:num>
  <w:num w:numId="2">
    <w:abstractNumId w:val="3"/>
  </w:num>
  <w:num w:numId="3">
    <w:abstractNumId w:val="20"/>
  </w:num>
  <w:num w:numId="4">
    <w:abstractNumId w:val="4"/>
  </w:num>
  <w:num w:numId="5">
    <w:abstractNumId w:val="24"/>
  </w:num>
  <w:num w:numId="6">
    <w:abstractNumId w:val="8"/>
  </w:num>
  <w:num w:numId="7">
    <w:abstractNumId w:val="7"/>
  </w:num>
  <w:num w:numId="8">
    <w:abstractNumId w:val="22"/>
  </w:num>
  <w:num w:numId="9">
    <w:abstractNumId w:val="9"/>
  </w:num>
  <w:num w:numId="10">
    <w:abstractNumId w:val="17"/>
  </w:num>
  <w:num w:numId="11">
    <w:abstractNumId w:val="27"/>
  </w:num>
  <w:num w:numId="12">
    <w:abstractNumId w:val="10"/>
  </w:num>
  <w:num w:numId="13">
    <w:abstractNumId w:val="15"/>
  </w:num>
  <w:num w:numId="14">
    <w:abstractNumId w:val="26"/>
  </w:num>
  <w:num w:numId="15">
    <w:abstractNumId w:val="23"/>
  </w:num>
  <w:num w:numId="16">
    <w:abstractNumId w:val="18"/>
  </w:num>
  <w:num w:numId="17">
    <w:abstractNumId w:val="16"/>
  </w:num>
  <w:num w:numId="18">
    <w:abstractNumId w:val="11"/>
  </w:num>
  <w:num w:numId="19">
    <w:abstractNumId w:val="12"/>
  </w:num>
  <w:num w:numId="20">
    <w:abstractNumId w:val="6"/>
  </w:num>
  <w:num w:numId="21">
    <w:abstractNumId w:val="2"/>
  </w:num>
  <w:num w:numId="22">
    <w:abstractNumId w:val="21"/>
  </w:num>
  <w:num w:numId="23">
    <w:abstractNumId w:val="5"/>
  </w:num>
  <w:num w:numId="24">
    <w:abstractNumId w:val="14"/>
  </w:num>
  <w:num w:numId="25">
    <w:abstractNumId w:val="0"/>
  </w:num>
  <w:num w:numId="26">
    <w:abstractNumId w:val="13"/>
  </w:num>
  <w:num w:numId="27">
    <w:abstractNumId w:val="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99"/>
    <w:rsid w:val="00011B84"/>
    <w:rsid w:val="00017757"/>
    <w:rsid w:val="000339CF"/>
    <w:rsid w:val="00033ACB"/>
    <w:rsid w:val="0006299D"/>
    <w:rsid w:val="000804ED"/>
    <w:rsid w:val="000818B5"/>
    <w:rsid w:val="00090AE1"/>
    <w:rsid w:val="000B51D1"/>
    <w:rsid w:val="000D290B"/>
    <w:rsid w:val="000D7E51"/>
    <w:rsid w:val="000E1D81"/>
    <w:rsid w:val="000E482B"/>
    <w:rsid w:val="000E52BA"/>
    <w:rsid w:val="00153018"/>
    <w:rsid w:val="00191FF4"/>
    <w:rsid w:val="001924E7"/>
    <w:rsid w:val="00193297"/>
    <w:rsid w:val="001C1CAF"/>
    <w:rsid w:val="001D2DDA"/>
    <w:rsid w:val="001E7B7E"/>
    <w:rsid w:val="00206D75"/>
    <w:rsid w:val="00215616"/>
    <w:rsid w:val="0023589D"/>
    <w:rsid w:val="00262F98"/>
    <w:rsid w:val="00280011"/>
    <w:rsid w:val="00286BC9"/>
    <w:rsid w:val="0028735C"/>
    <w:rsid w:val="00291C17"/>
    <w:rsid w:val="002B0F2C"/>
    <w:rsid w:val="002B3E9C"/>
    <w:rsid w:val="002B608A"/>
    <w:rsid w:val="002C499A"/>
    <w:rsid w:val="002D1B7F"/>
    <w:rsid w:val="002E4821"/>
    <w:rsid w:val="002E51B2"/>
    <w:rsid w:val="002F6E70"/>
    <w:rsid w:val="0030316B"/>
    <w:rsid w:val="0033101C"/>
    <w:rsid w:val="00345493"/>
    <w:rsid w:val="0036298F"/>
    <w:rsid w:val="003B625C"/>
    <w:rsid w:val="003F01B7"/>
    <w:rsid w:val="004230CA"/>
    <w:rsid w:val="004239B3"/>
    <w:rsid w:val="00423BA7"/>
    <w:rsid w:val="00452420"/>
    <w:rsid w:val="00484F8D"/>
    <w:rsid w:val="00493E05"/>
    <w:rsid w:val="004A08FA"/>
    <w:rsid w:val="004B030A"/>
    <w:rsid w:val="004C69B1"/>
    <w:rsid w:val="004D7D9A"/>
    <w:rsid w:val="004E462E"/>
    <w:rsid w:val="00506985"/>
    <w:rsid w:val="00513E0D"/>
    <w:rsid w:val="005333FB"/>
    <w:rsid w:val="00566FE8"/>
    <w:rsid w:val="005B389A"/>
    <w:rsid w:val="005D223E"/>
    <w:rsid w:val="005D4339"/>
    <w:rsid w:val="0062286F"/>
    <w:rsid w:val="00637849"/>
    <w:rsid w:val="0065524C"/>
    <w:rsid w:val="006642C6"/>
    <w:rsid w:val="0068073D"/>
    <w:rsid w:val="00690994"/>
    <w:rsid w:val="006B76AE"/>
    <w:rsid w:val="006D3F1C"/>
    <w:rsid w:val="006E202B"/>
    <w:rsid w:val="006F53A9"/>
    <w:rsid w:val="00731F1F"/>
    <w:rsid w:val="007326ED"/>
    <w:rsid w:val="007355B9"/>
    <w:rsid w:val="00750649"/>
    <w:rsid w:val="00771626"/>
    <w:rsid w:val="0078693F"/>
    <w:rsid w:val="00787E76"/>
    <w:rsid w:val="00792BAE"/>
    <w:rsid w:val="007D2A4A"/>
    <w:rsid w:val="007E07C9"/>
    <w:rsid w:val="007E68E9"/>
    <w:rsid w:val="007F23F2"/>
    <w:rsid w:val="007F3C76"/>
    <w:rsid w:val="00811C14"/>
    <w:rsid w:val="008145BD"/>
    <w:rsid w:val="00815945"/>
    <w:rsid w:val="00816EC5"/>
    <w:rsid w:val="008315DC"/>
    <w:rsid w:val="00837077"/>
    <w:rsid w:val="00844D93"/>
    <w:rsid w:val="0088522B"/>
    <w:rsid w:val="008B3B6C"/>
    <w:rsid w:val="008D3C82"/>
    <w:rsid w:val="008F2E9F"/>
    <w:rsid w:val="00961E60"/>
    <w:rsid w:val="0096518E"/>
    <w:rsid w:val="009913C2"/>
    <w:rsid w:val="00993071"/>
    <w:rsid w:val="009F3A7A"/>
    <w:rsid w:val="00A0034D"/>
    <w:rsid w:val="00A06180"/>
    <w:rsid w:val="00A1056F"/>
    <w:rsid w:val="00A3327B"/>
    <w:rsid w:val="00A365A5"/>
    <w:rsid w:val="00A579A6"/>
    <w:rsid w:val="00A62420"/>
    <w:rsid w:val="00A66F1F"/>
    <w:rsid w:val="00A7613B"/>
    <w:rsid w:val="00A84C99"/>
    <w:rsid w:val="00A9571B"/>
    <w:rsid w:val="00AC681E"/>
    <w:rsid w:val="00B01A89"/>
    <w:rsid w:val="00B10F8A"/>
    <w:rsid w:val="00B17A63"/>
    <w:rsid w:val="00B2150B"/>
    <w:rsid w:val="00B44A34"/>
    <w:rsid w:val="00B4720C"/>
    <w:rsid w:val="00B6083B"/>
    <w:rsid w:val="00B70275"/>
    <w:rsid w:val="00B9359F"/>
    <w:rsid w:val="00B973B4"/>
    <w:rsid w:val="00BA27AD"/>
    <w:rsid w:val="00BA7FE9"/>
    <w:rsid w:val="00BB6A59"/>
    <w:rsid w:val="00BC08DC"/>
    <w:rsid w:val="00BC1681"/>
    <w:rsid w:val="00BC3690"/>
    <w:rsid w:val="00BC41E2"/>
    <w:rsid w:val="00BD5D91"/>
    <w:rsid w:val="00BF6B12"/>
    <w:rsid w:val="00C21119"/>
    <w:rsid w:val="00C26D46"/>
    <w:rsid w:val="00C4583B"/>
    <w:rsid w:val="00C651B4"/>
    <w:rsid w:val="00C77C4F"/>
    <w:rsid w:val="00CE24B5"/>
    <w:rsid w:val="00D17A14"/>
    <w:rsid w:val="00D33A17"/>
    <w:rsid w:val="00D43DE7"/>
    <w:rsid w:val="00D451A1"/>
    <w:rsid w:val="00D50F93"/>
    <w:rsid w:val="00D5233C"/>
    <w:rsid w:val="00D625D3"/>
    <w:rsid w:val="00D85305"/>
    <w:rsid w:val="00D91D0F"/>
    <w:rsid w:val="00DC1762"/>
    <w:rsid w:val="00E0153C"/>
    <w:rsid w:val="00E03BAE"/>
    <w:rsid w:val="00E13CAF"/>
    <w:rsid w:val="00E44AC0"/>
    <w:rsid w:val="00E60C30"/>
    <w:rsid w:val="00E72F44"/>
    <w:rsid w:val="00E73BCF"/>
    <w:rsid w:val="00E76118"/>
    <w:rsid w:val="00E775CA"/>
    <w:rsid w:val="00E93FBB"/>
    <w:rsid w:val="00E941A5"/>
    <w:rsid w:val="00E9670C"/>
    <w:rsid w:val="00EB5BC5"/>
    <w:rsid w:val="00EC31C9"/>
    <w:rsid w:val="00EC5669"/>
    <w:rsid w:val="00EC7988"/>
    <w:rsid w:val="00ED59CA"/>
    <w:rsid w:val="00F00340"/>
    <w:rsid w:val="00F311B9"/>
    <w:rsid w:val="00F5411D"/>
    <w:rsid w:val="00F5589E"/>
    <w:rsid w:val="00F86511"/>
    <w:rsid w:val="00F92565"/>
    <w:rsid w:val="00FA4A55"/>
    <w:rsid w:val="00FB2283"/>
    <w:rsid w:val="00FB3DE0"/>
    <w:rsid w:val="00FC08CA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8E0E"/>
  <w15:chartTrackingRefBased/>
  <w15:docId w15:val="{07A81DE3-8A49-3743-BEE0-7A5085E5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624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BA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E03BAE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5333F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ой текст Знак"/>
    <w:link w:val="a7"/>
    <w:rsid w:val="005333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13E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13E0D"/>
  </w:style>
  <w:style w:type="paragraph" w:styleId="a9">
    <w:name w:val="Body Text Indent"/>
    <w:basedOn w:val="a"/>
    <w:link w:val="aa"/>
    <w:uiPriority w:val="99"/>
    <w:semiHidden/>
    <w:unhideWhenUsed/>
    <w:rsid w:val="0028735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8735C"/>
  </w:style>
  <w:style w:type="character" w:styleId="ab">
    <w:name w:val="Hyperlink"/>
    <w:rsid w:val="00837077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191FF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d">
    <w:name w:val="Верхний колонтитул Знак"/>
    <w:link w:val="ac"/>
    <w:uiPriority w:val="99"/>
    <w:rsid w:val="00191F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6242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A62420"/>
    <w:rPr>
      <w:sz w:val="16"/>
      <w:szCs w:val="16"/>
    </w:rPr>
  </w:style>
  <w:style w:type="character" w:customStyle="1" w:styleId="20">
    <w:name w:val="Заголовок 2 Знак"/>
    <w:link w:val="2"/>
    <w:rsid w:val="00A624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Emphasis"/>
    <w:qFormat/>
    <w:rsid w:val="00A62420"/>
    <w:rPr>
      <w:i/>
      <w:iCs/>
    </w:rPr>
  </w:style>
  <w:style w:type="paragraph" w:styleId="af">
    <w:name w:val="Normal (Web)"/>
    <w:basedOn w:val="a"/>
    <w:uiPriority w:val="99"/>
    <w:rsid w:val="00A62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uiPriority w:val="22"/>
    <w:qFormat/>
    <w:rsid w:val="00A62420"/>
    <w:rPr>
      <w:b/>
      <w:bCs/>
    </w:rPr>
  </w:style>
  <w:style w:type="character" w:customStyle="1" w:styleId="apple-converted-space">
    <w:name w:val="apple-converted-space"/>
    <w:basedOn w:val="a0"/>
    <w:rsid w:val="00A62420"/>
  </w:style>
  <w:style w:type="character" w:customStyle="1" w:styleId="postbody1">
    <w:name w:val="postbody1"/>
    <w:rsid w:val="00BA7FE9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BA7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A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belozlato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904C-4EEB-445B-A483-90CA4D5D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18306</CharactersWithSpaces>
  <SharedDoc>false</SharedDoc>
  <HLinks>
    <vt:vector size="12" baseType="variant">
      <vt:variant>
        <vt:i4>3211287</vt:i4>
      </vt:variant>
      <vt:variant>
        <vt:i4>3</vt:i4>
      </vt:variant>
      <vt:variant>
        <vt:i4>0</vt:i4>
      </vt:variant>
      <vt:variant>
        <vt:i4>5</vt:i4>
      </vt:variant>
      <vt:variant>
        <vt:lpwstr>mailto:belozlato@yandex.ru</vt:lpwstr>
      </vt:variant>
      <vt:variant>
        <vt:lpwstr/>
      </vt:variant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mailto:belozlato@yandex.ru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Жолобова Ирина Евгеньевна</dc:creator>
  <cp:keywords/>
  <cp:lastModifiedBy>РОО Мы вместе</cp:lastModifiedBy>
  <cp:revision>12</cp:revision>
  <cp:lastPrinted>2018-12-17T11:59:00Z</cp:lastPrinted>
  <dcterms:created xsi:type="dcterms:W3CDTF">2023-09-21T19:37:00Z</dcterms:created>
  <dcterms:modified xsi:type="dcterms:W3CDTF">2024-09-30T15:50:00Z</dcterms:modified>
</cp:coreProperties>
</file>